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B7531" w14:textId="7B515931" w:rsidR="00D54881" w:rsidRPr="00574C5B" w:rsidRDefault="003C1B19" w:rsidP="0021770D">
      <w:pPr>
        <w:spacing w:line="360" w:lineRule="auto"/>
        <w:rPr>
          <w:rFonts w:ascii="Arial" w:hAnsi="Arial" w:cs="Arial"/>
          <w:b/>
          <w:sz w:val="36"/>
          <w:szCs w:val="28"/>
        </w:rPr>
      </w:pPr>
      <w:r>
        <w:rPr>
          <w:noProof/>
        </w:rPr>
        <w:drawing>
          <wp:anchor distT="0" distB="0" distL="114300" distR="114300" simplePos="0" relativeHeight="251659264" behindDoc="0" locked="0" layoutInCell="1" allowOverlap="1" wp14:anchorId="432B9DD7" wp14:editId="3BE27FE5">
            <wp:simplePos x="0" y="0"/>
            <wp:positionH relativeFrom="column">
              <wp:posOffset>-550545</wp:posOffset>
            </wp:positionH>
            <wp:positionV relativeFrom="paragraph">
              <wp:posOffset>-636905</wp:posOffset>
            </wp:positionV>
            <wp:extent cx="1162050" cy="13023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1302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1B98B8" w14:textId="77777777" w:rsidR="00574C5B" w:rsidRPr="00574C5B" w:rsidRDefault="00D54881" w:rsidP="00574C5B">
      <w:pPr>
        <w:jc w:val="center"/>
        <w:rPr>
          <w:rFonts w:ascii="Calibri" w:hAnsi="Calibri" w:cs="Arial"/>
          <w:b/>
          <w:sz w:val="28"/>
          <w:szCs w:val="22"/>
          <w:u w:val="single"/>
        </w:rPr>
      </w:pPr>
      <w:r w:rsidRPr="00574C5B">
        <w:rPr>
          <w:rFonts w:ascii="Calibri" w:hAnsi="Calibri" w:cs="Arial"/>
          <w:b/>
          <w:sz w:val="28"/>
          <w:szCs w:val="22"/>
          <w:u w:val="single"/>
        </w:rPr>
        <w:t>Recording and reporting of accidents and incidents</w:t>
      </w:r>
    </w:p>
    <w:p w14:paraId="25BE7C00" w14:textId="77777777" w:rsidR="00D54881" w:rsidRPr="00574C5B" w:rsidRDefault="00574C5B" w:rsidP="00574C5B">
      <w:pPr>
        <w:jc w:val="center"/>
        <w:rPr>
          <w:rFonts w:ascii="Calibri" w:hAnsi="Calibri" w:cs="Arial"/>
          <w:sz w:val="22"/>
          <w:szCs w:val="22"/>
        </w:rPr>
      </w:pPr>
      <w:r w:rsidRPr="00574C5B">
        <w:rPr>
          <w:rFonts w:ascii="Calibri" w:hAnsi="Calibri" w:cs="Arial"/>
          <w:sz w:val="22"/>
          <w:szCs w:val="22"/>
        </w:rPr>
        <w:t xml:space="preserve"> </w:t>
      </w:r>
      <w:r w:rsidR="00D54881" w:rsidRPr="00574C5B">
        <w:rPr>
          <w:rFonts w:ascii="Calibri" w:hAnsi="Calibri" w:cs="Arial"/>
          <w:sz w:val="22"/>
          <w:szCs w:val="22"/>
        </w:rPr>
        <w:t>(Including procedure for reporting to HSE, RIDDOR)</w:t>
      </w:r>
    </w:p>
    <w:p w14:paraId="17A7C579" w14:textId="77777777" w:rsidR="00D54881" w:rsidRPr="00574C5B" w:rsidRDefault="00D54881" w:rsidP="00574C5B">
      <w:pPr>
        <w:rPr>
          <w:rFonts w:ascii="Calibri" w:hAnsi="Calibri" w:cs="Arial"/>
          <w:b/>
          <w:sz w:val="22"/>
          <w:szCs w:val="22"/>
        </w:rPr>
      </w:pPr>
    </w:p>
    <w:p w14:paraId="59666512" w14:textId="77777777" w:rsidR="00D611FF" w:rsidRDefault="00D611FF" w:rsidP="00574C5B">
      <w:pPr>
        <w:rPr>
          <w:rFonts w:ascii="Calibri" w:hAnsi="Calibri" w:cs="Arial"/>
          <w:b/>
          <w:sz w:val="22"/>
          <w:szCs w:val="22"/>
        </w:rPr>
      </w:pPr>
    </w:p>
    <w:p w14:paraId="7A9ECD2A" w14:textId="77777777" w:rsidR="00D611FF" w:rsidRDefault="00D611FF" w:rsidP="00574C5B">
      <w:pPr>
        <w:rPr>
          <w:rFonts w:ascii="Calibri" w:hAnsi="Calibri" w:cs="Arial"/>
          <w:b/>
          <w:sz w:val="22"/>
          <w:szCs w:val="22"/>
        </w:rPr>
      </w:pPr>
    </w:p>
    <w:p w14:paraId="4475FE2F" w14:textId="77777777" w:rsidR="00D611FF" w:rsidRDefault="00D611FF" w:rsidP="00574C5B">
      <w:pPr>
        <w:rPr>
          <w:rFonts w:ascii="Calibri" w:hAnsi="Calibri" w:cs="Arial"/>
          <w:b/>
          <w:sz w:val="22"/>
          <w:szCs w:val="22"/>
        </w:rPr>
      </w:pPr>
    </w:p>
    <w:p w14:paraId="1A4F72A6" w14:textId="3931BEEB" w:rsidR="00D54881" w:rsidRPr="00574C5B" w:rsidRDefault="00D54881" w:rsidP="00574C5B">
      <w:pPr>
        <w:rPr>
          <w:rFonts w:ascii="Calibri" w:hAnsi="Calibri" w:cs="Arial"/>
          <w:b/>
          <w:sz w:val="22"/>
          <w:szCs w:val="22"/>
        </w:rPr>
      </w:pPr>
      <w:r w:rsidRPr="00574C5B">
        <w:rPr>
          <w:rFonts w:ascii="Calibri" w:hAnsi="Calibri" w:cs="Arial"/>
          <w:b/>
          <w:sz w:val="22"/>
          <w:szCs w:val="22"/>
        </w:rPr>
        <w:t xml:space="preserve">Policy </w:t>
      </w:r>
      <w:r w:rsidR="00D62A3A" w:rsidRPr="00574C5B">
        <w:rPr>
          <w:rFonts w:ascii="Calibri" w:hAnsi="Calibri" w:cs="Arial"/>
          <w:b/>
          <w:sz w:val="22"/>
          <w:szCs w:val="22"/>
        </w:rPr>
        <w:t>statement</w:t>
      </w:r>
    </w:p>
    <w:p w14:paraId="285A1F2A" w14:textId="77AC3ABE" w:rsidR="00D54881" w:rsidRPr="00574C5B" w:rsidRDefault="00D54881" w:rsidP="00574C5B">
      <w:pPr>
        <w:rPr>
          <w:rFonts w:ascii="Calibri" w:hAnsi="Calibri" w:cs="Arial"/>
          <w:sz w:val="22"/>
          <w:szCs w:val="22"/>
        </w:rPr>
      </w:pPr>
      <w:r w:rsidRPr="00574C5B">
        <w:rPr>
          <w:rFonts w:ascii="Calibri" w:hAnsi="Calibri" w:cs="Arial"/>
          <w:sz w:val="22"/>
          <w:szCs w:val="22"/>
        </w:rPr>
        <w:t xml:space="preserve">We follow the guidelines of the Reporting Injuries, Diseases and Dangerous Occurrences (RIDDOR) for the reporting of accidents and incidents. </w:t>
      </w:r>
      <w:r w:rsidR="00562802" w:rsidRPr="00574C5B">
        <w:rPr>
          <w:rFonts w:ascii="Calibri" w:hAnsi="Calibri" w:cs="Arial"/>
          <w:sz w:val="22"/>
          <w:szCs w:val="22"/>
        </w:rPr>
        <w:t>Safeguarding or incidents relating to behaviour</w:t>
      </w:r>
      <w:r w:rsidRPr="00574C5B">
        <w:rPr>
          <w:rFonts w:ascii="Calibri" w:hAnsi="Calibri" w:cs="Arial"/>
          <w:sz w:val="22"/>
          <w:szCs w:val="22"/>
        </w:rPr>
        <w:t xml:space="preserve"> </w:t>
      </w:r>
      <w:r w:rsidR="00562802" w:rsidRPr="00574C5B">
        <w:rPr>
          <w:rFonts w:ascii="Calibri" w:hAnsi="Calibri" w:cs="Arial"/>
          <w:sz w:val="22"/>
          <w:szCs w:val="22"/>
        </w:rPr>
        <w:t>between children are NOT regarded as serious incidents which requires us to contact RIDDOR</w:t>
      </w:r>
      <w:r w:rsidR="00D47F28">
        <w:rPr>
          <w:rFonts w:ascii="Calibri" w:hAnsi="Calibri" w:cs="Arial"/>
          <w:sz w:val="22"/>
          <w:szCs w:val="22"/>
        </w:rPr>
        <w:t xml:space="preserve">. </w:t>
      </w:r>
      <w:r w:rsidR="00D47F28">
        <w:rPr>
          <w:rFonts w:ascii="Calibri" w:hAnsi="Calibri" w:cs="Arial"/>
          <w:sz w:val="22"/>
          <w:szCs w:val="22"/>
        </w:rPr>
        <w:br/>
      </w:r>
      <w:r w:rsidRPr="00574C5B">
        <w:rPr>
          <w:rFonts w:ascii="Calibri" w:hAnsi="Calibri" w:cs="Arial"/>
          <w:sz w:val="22"/>
          <w:szCs w:val="22"/>
        </w:rPr>
        <w:t>Ofsted</w:t>
      </w:r>
      <w:r w:rsidR="00950AAE" w:rsidRPr="00574C5B">
        <w:rPr>
          <w:rFonts w:ascii="Calibri" w:hAnsi="Calibri" w:cs="Arial"/>
          <w:sz w:val="22"/>
          <w:szCs w:val="22"/>
        </w:rPr>
        <w:t xml:space="preserve"> (03001231231) </w:t>
      </w:r>
      <w:r w:rsidRPr="00574C5B">
        <w:rPr>
          <w:rFonts w:ascii="Calibri" w:hAnsi="Calibri" w:cs="Arial"/>
          <w:sz w:val="22"/>
          <w:szCs w:val="22"/>
        </w:rPr>
        <w:t>is notified of any injury requiring treatment by a general practitioner or hospital doctor, or the death of a child or adult.</w:t>
      </w:r>
    </w:p>
    <w:p w14:paraId="246A67B9" w14:textId="77777777" w:rsidR="00D54881" w:rsidRPr="00574C5B" w:rsidRDefault="00D54881" w:rsidP="00574C5B">
      <w:pPr>
        <w:rPr>
          <w:rFonts w:ascii="Calibri" w:hAnsi="Calibri" w:cs="Arial"/>
          <w:sz w:val="22"/>
          <w:szCs w:val="22"/>
        </w:rPr>
      </w:pPr>
    </w:p>
    <w:p w14:paraId="2119F967" w14:textId="4FE8EB39" w:rsidR="00D54881" w:rsidRDefault="00D54881" w:rsidP="00574C5B">
      <w:pPr>
        <w:rPr>
          <w:rFonts w:ascii="Calibri" w:hAnsi="Calibri" w:cs="Arial"/>
          <w:sz w:val="22"/>
          <w:szCs w:val="22"/>
        </w:rPr>
      </w:pPr>
      <w:r w:rsidRPr="00574C5B">
        <w:rPr>
          <w:rFonts w:ascii="Calibri" w:hAnsi="Calibri" w:cs="Arial"/>
          <w:sz w:val="22"/>
          <w:szCs w:val="22"/>
        </w:rPr>
        <w:t>When there is any injury requiring general practitioner or hospital treatment to a child, parent, volunteer or visitor or where there is a death of a child or adult on the premises, we make a report to the Health and Safety Executive using the format for the Reporting of Injuries, Diseases and Dangerous Occurrences.</w:t>
      </w:r>
    </w:p>
    <w:p w14:paraId="3594B8C2" w14:textId="2580B628" w:rsidR="00BF36E8" w:rsidRDefault="00BF36E8" w:rsidP="00574C5B">
      <w:pPr>
        <w:rPr>
          <w:rFonts w:ascii="Calibri" w:hAnsi="Calibri" w:cs="Arial"/>
          <w:sz w:val="22"/>
          <w:szCs w:val="22"/>
        </w:rPr>
      </w:pPr>
    </w:p>
    <w:p w14:paraId="28F88321" w14:textId="7FFA0E85" w:rsidR="00CF528E" w:rsidRPr="00F95337" w:rsidRDefault="00BF36E8" w:rsidP="00574C5B">
      <w:pPr>
        <w:rPr>
          <w:rFonts w:ascii="Calibri" w:hAnsi="Calibri" w:cs="Arial"/>
          <w:sz w:val="22"/>
          <w:szCs w:val="22"/>
        </w:rPr>
      </w:pPr>
      <w:r>
        <w:rPr>
          <w:rFonts w:ascii="Calibri" w:hAnsi="Calibri" w:cs="Arial"/>
          <w:b/>
          <w:bCs/>
          <w:sz w:val="22"/>
          <w:szCs w:val="22"/>
        </w:rPr>
        <w:t>Accidents on site</w:t>
      </w:r>
      <w:r w:rsidR="00851272">
        <w:rPr>
          <w:rFonts w:ascii="Calibri" w:hAnsi="Calibri" w:cs="Arial"/>
          <w:b/>
          <w:bCs/>
          <w:sz w:val="22"/>
          <w:szCs w:val="22"/>
        </w:rPr>
        <w:br/>
      </w:r>
      <w:r w:rsidR="00BE3386">
        <w:rPr>
          <w:rFonts w:ascii="Calibri" w:hAnsi="Calibri" w:cs="Arial"/>
          <w:sz w:val="22"/>
          <w:szCs w:val="22"/>
        </w:rPr>
        <w:t xml:space="preserve">If a child has an accident, staff must administer first aid for </w:t>
      </w:r>
      <w:r w:rsidR="00BE3386">
        <w:rPr>
          <w:rFonts w:ascii="Calibri" w:hAnsi="Calibri" w:cs="Arial"/>
          <w:b/>
          <w:bCs/>
          <w:sz w:val="22"/>
          <w:szCs w:val="22"/>
        </w:rPr>
        <w:t xml:space="preserve">every </w:t>
      </w:r>
      <w:r w:rsidR="00BE3386">
        <w:rPr>
          <w:rFonts w:ascii="Calibri" w:hAnsi="Calibri" w:cs="Arial"/>
          <w:sz w:val="22"/>
          <w:szCs w:val="22"/>
        </w:rPr>
        <w:t>accident and record the incident on Famly.</w:t>
      </w:r>
      <w:r w:rsidR="0085258F">
        <w:rPr>
          <w:rFonts w:ascii="Calibri" w:hAnsi="Calibri" w:cs="Arial"/>
          <w:sz w:val="22"/>
          <w:szCs w:val="22"/>
        </w:rPr>
        <w:t xml:space="preserve"> </w:t>
      </w:r>
      <w:r w:rsidR="00D75838">
        <w:rPr>
          <w:rFonts w:ascii="Calibri" w:hAnsi="Calibri" w:cs="Arial"/>
          <w:sz w:val="22"/>
          <w:szCs w:val="22"/>
        </w:rPr>
        <w:t>A</w:t>
      </w:r>
      <w:r w:rsidR="0041011C">
        <w:rPr>
          <w:rFonts w:ascii="Calibri" w:hAnsi="Calibri" w:cs="Arial"/>
          <w:sz w:val="22"/>
          <w:szCs w:val="22"/>
        </w:rPr>
        <w:t>n immediate</w:t>
      </w:r>
      <w:r w:rsidR="00D75838">
        <w:rPr>
          <w:rFonts w:ascii="Calibri" w:hAnsi="Calibri" w:cs="Arial"/>
          <w:sz w:val="22"/>
          <w:szCs w:val="22"/>
        </w:rPr>
        <w:t xml:space="preserve"> phone call home will be determined on the severity of the accident</w:t>
      </w:r>
      <w:r w:rsidR="0041011C">
        <w:rPr>
          <w:rFonts w:ascii="Calibri" w:hAnsi="Calibri" w:cs="Arial"/>
          <w:sz w:val="22"/>
          <w:szCs w:val="22"/>
        </w:rPr>
        <w:t>;</w:t>
      </w:r>
      <w:r w:rsidR="00D75838">
        <w:rPr>
          <w:rFonts w:ascii="Calibri" w:hAnsi="Calibri" w:cs="Arial"/>
          <w:sz w:val="22"/>
          <w:szCs w:val="22"/>
        </w:rPr>
        <w:t xml:space="preserve"> this is at the discretion of the keyworker and/or the person </w:t>
      </w:r>
      <w:r w:rsidR="0041011C">
        <w:rPr>
          <w:rFonts w:ascii="Calibri" w:hAnsi="Calibri" w:cs="Arial"/>
          <w:sz w:val="22"/>
          <w:szCs w:val="22"/>
        </w:rPr>
        <w:t>dealing with the incident.</w:t>
      </w:r>
      <w:r w:rsidR="00CF528E">
        <w:rPr>
          <w:rFonts w:ascii="Calibri" w:hAnsi="Calibri" w:cs="Arial"/>
          <w:sz w:val="22"/>
          <w:szCs w:val="22"/>
        </w:rPr>
        <w:t xml:space="preserve"> Calpol must </w:t>
      </w:r>
      <w:r w:rsidR="00CF528E">
        <w:rPr>
          <w:rFonts w:ascii="Calibri" w:hAnsi="Calibri" w:cs="Arial"/>
          <w:b/>
          <w:bCs/>
          <w:sz w:val="22"/>
          <w:szCs w:val="22"/>
        </w:rPr>
        <w:t>not</w:t>
      </w:r>
      <w:r w:rsidR="00CF528E">
        <w:rPr>
          <w:rFonts w:ascii="Calibri" w:hAnsi="Calibri" w:cs="Arial"/>
          <w:sz w:val="22"/>
          <w:szCs w:val="22"/>
        </w:rPr>
        <w:t xml:space="preserve"> be </w:t>
      </w:r>
      <w:r w:rsidR="00AD7278">
        <w:rPr>
          <w:rFonts w:ascii="Calibri" w:hAnsi="Calibri" w:cs="Arial"/>
          <w:sz w:val="22"/>
          <w:szCs w:val="22"/>
        </w:rPr>
        <w:t>administered after an accident unless specifically authorised by the parent who will then be collecting their child.</w:t>
      </w:r>
      <w:r w:rsidR="00EA6C48">
        <w:rPr>
          <w:rFonts w:ascii="Calibri" w:hAnsi="Calibri" w:cs="Arial"/>
          <w:sz w:val="22"/>
          <w:szCs w:val="22"/>
        </w:rPr>
        <w:t xml:space="preserve"> Any cuts or grazes must have plasters if necessary </w:t>
      </w:r>
      <w:r w:rsidR="000F1829">
        <w:rPr>
          <w:rFonts w:ascii="Calibri" w:hAnsi="Calibri" w:cs="Arial"/>
          <w:sz w:val="22"/>
          <w:szCs w:val="22"/>
        </w:rPr>
        <w:t>–</w:t>
      </w:r>
      <w:r w:rsidR="00EA6C48">
        <w:rPr>
          <w:rFonts w:ascii="Calibri" w:hAnsi="Calibri" w:cs="Arial"/>
          <w:sz w:val="22"/>
          <w:szCs w:val="22"/>
        </w:rPr>
        <w:t xml:space="preserve"> </w:t>
      </w:r>
      <w:r w:rsidR="000F1829">
        <w:rPr>
          <w:rFonts w:ascii="Calibri" w:hAnsi="Calibri" w:cs="Arial"/>
          <w:sz w:val="22"/>
          <w:szCs w:val="22"/>
        </w:rPr>
        <w:t>hypoallergenic plasters should be administered for those who have allergies</w:t>
      </w:r>
      <w:r w:rsidR="00061FF0">
        <w:rPr>
          <w:rFonts w:ascii="Calibri" w:hAnsi="Calibri" w:cs="Arial"/>
          <w:sz w:val="22"/>
          <w:szCs w:val="22"/>
        </w:rPr>
        <w:t>.</w:t>
      </w:r>
      <w:r w:rsidR="002C5E59">
        <w:rPr>
          <w:rFonts w:ascii="Calibri" w:hAnsi="Calibri" w:cs="Arial"/>
          <w:sz w:val="22"/>
          <w:szCs w:val="22"/>
        </w:rPr>
        <w:t xml:space="preserve"> If an ambulance </w:t>
      </w:r>
      <w:r w:rsidR="00F95337">
        <w:rPr>
          <w:rFonts w:ascii="Calibri" w:hAnsi="Calibri" w:cs="Arial"/>
          <w:sz w:val="22"/>
          <w:szCs w:val="22"/>
        </w:rPr>
        <w:t xml:space="preserve">needs to be called, the parents will be notified immediately by phone call and a </w:t>
      </w:r>
      <w:r w:rsidR="00874E2A">
        <w:rPr>
          <w:rFonts w:ascii="Calibri" w:hAnsi="Calibri" w:cs="Arial"/>
          <w:sz w:val="22"/>
          <w:szCs w:val="22"/>
        </w:rPr>
        <w:t xml:space="preserve">senior </w:t>
      </w:r>
      <w:r w:rsidR="00F95337">
        <w:rPr>
          <w:rFonts w:ascii="Calibri" w:hAnsi="Calibri" w:cs="Arial"/>
          <w:sz w:val="22"/>
          <w:szCs w:val="22"/>
        </w:rPr>
        <w:t xml:space="preserve">member of </w:t>
      </w:r>
      <w:r w:rsidR="00874E2A">
        <w:rPr>
          <w:rFonts w:ascii="Calibri" w:hAnsi="Calibri" w:cs="Arial"/>
          <w:sz w:val="22"/>
          <w:szCs w:val="22"/>
        </w:rPr>
        <w:t>staff</w:t>
      </w:r>
      <w:r w:rsidR="00F95337">
        <w:rPr>
          <w:rFonts w:ascii="Calibri" w:hAnsi="Calibri" w:cs="Arial"/>
          <w:sz w:val="22"/>
          <w:szCs w:val="22"/>
        </w:rPr>
        <w:t xml:space="preserve"> will go in the ambulance with the child. If a parent does not immediately pick up, a text </w:t>
      </w:r>
      <w:r w:rsidR="00F95337">
        <w:rPr>
          <w:rFonts w:ascii="Calibri" w:hAnsi="Calibri" w:cs="Arial"/>
          <w:b/>
          <w:bCs/>
          <w:sz w:val="22"/>
          <w:szCs w:val="22"/>
        </w:rPr>
        <w:t>must</w:t>
      </w:r>
      <w:r w:rsidR="00F95337">
        <w:rPr>
          <w:rFonts w:ascii="Calibri" w:hAnsi="Calibri" w:cs="Arial"/>
          <w:sz w:val="22"/>
          <w:szCs w:val="22"/>
        </w:rPr>
        <w:t xml:space="preserve"> be </w:t>
      </w:r>
      <w:r w:rsidR="00874E2A">
        <w:rPr>
          <w:rFonts w:ascii="Calibri" w:hAnsi="Calibri" w:cs="Arial"/>
          <w:sz w:val="22"/>
          <w:szCs w:val="22"/>
        </w:rPr>
        <w:t>sent,</w:t>
      </w:r>
      <w:r w:rsidR="00F95337">
        <w:rPr>
          <w:rFonts w:ascii="Calibri" w:hAnsi="Calibri" w:cs="Arial"/>
          <w:sz w:val="22"/>
          <w:szCs w:val="22"/>
        </w:rPr>
        <w:t xml:space="preserve"> and their </w:t>
      </w:r>
      <w:r w:rsidR="00BF6951">
        <w:rPr>
          <w:rFonts w:ascii="Calibri" w:hAnsi="Calibri" w:cs="Arial"/>
          <w:sz w:val="22"/>
          <w:szCs w:val="22"/>
        </w:rPr>
        <w:t>emergency contacts called.</w:t>
      </w:r>
    </w:p>
    <w:p w14:paraId="74BAFAC6" w14:textId="77777777" w:rsidR="00CF528E" w:rsidRDefault="00CF528E" w:rsidP="00574C5B">
      <w:pPr>
        <w:rPr>
          <w:rFonts w:ascii="Calibri" w:hAnsi="Calibri" w:cs="Arial"/>
          <w:sz w:val="22"/>
          <w:szCs w:val="22"/>
        </w:rPr>
      </w:pPr>
    </w:p>
    <w:p w14:paraId="7C81AC0C" w14:textId="256EE91E" w:rsidR="00D54881" w:rsidRPr="00574C5B" w:rsidRDefault="00CF528E" w:rsidP="00574C5B">
      <w:pPr>
        <w:rPr>
          <w:rFonts w:ascii="Calibri" w:hAnsi="Calibri" w:cs="Arial"/>
          <w:sz w:val="22"/>
          <w:szCs w:val="22"/>
        </w:rPr>
      </w:pPr>
      <w:r>
        <w:rPr>
          <w:rFonts w:ascii="Calibri" w:hAnsi="Calibri" w:cs="Arial"/>
          <w:b/>
          <w:bCs/>
          <w:sz w:val="22"/>
          <w:szCs w:val="22"/>
        </w:rPr>
        <w:t>Head Injury</w:t>
      </w:r>
      <w:r w:rsidR="00061FF0">
        <w:rPr>
          <w:rFonts w:ascii="Calibri" w:hAnsi="Calibri" w:cs="Arial"/>
          <w:b/>
          <w:bCs/>
          <w:sz w:val="22"/>
          <w:szCs w:val="22"/>
        </w:rPr>
        <w:br/>
      </w:r>
      <w:r w:rsidR="00061FF0">
        <w:rPr>
          <w:rFonts w:ascii="Calibri" w:hAnsi="Calibri" w:cs="Arial"/>
          <w:sz w:val="22"/>
          <w:szCs w:val="22"/>
        </w:rPr>
        <w:t xml:space="preserve">If a child bumps their head, they must be sat in a quiet place for 15 minutes with a cold compress, with an adult nearby. They will then be monitored regularly throughout the day. </w:t>
      </w:r>
      <w:r w:rsidR="00A066D1">
        <w:rPr>
          <w:rFonts w:ascii="Calibri" w:hAnsi="Calibri" w:cs="Arial"/>
          <w:sz w:val="22"/>
          <w:szCs w:val="22"/>
        </w:rPr>
        <w:t xml:space="preserve">Parents </w:t>
      </w:r>
      <w:r w:rsidR="00A066D1">
        <w:rPr>
          <w:rFonts w:ascii="Calibri" w:hAnsi="Calibri" w:cs="Arial"/>
          <w:b/>
          <w:bCs/>
          <w:sz w:val="22"/>
          <w:szCs w:val="22"/>
        </w:rPr>
        <w:t>must be contacted</w:t>
      </w:r>
      <w:r w:rsidR="00A066D1">
        <w:rPr>
          <w:rFonts w:ascii="Calibri" w:hAnsi="Calibri" w:cs="Arial"/>
          <w:sz w:val="22"/>
          <w:szCs w:val="22"/>
        </w:rPr>
        <w:t xml:space="preserve"> following a head injury</w:t>
      </w:r>
      <w:r w:rsidR="00943224">
        <w:rPr>
          <w:rFonts w:ascii="Calibri" w:hAnsi="Calibri" w:cs="Arial"/>
          <w:sz w:val="22"/>
          <w:szCs w:val="22"/>
        </w:rPr>
        <w:t xml:space="preserve">; if a parent </w:t>
      </w:r>
      <w:r w:rsidR="00084301">
        <w:rPr>
          <w:rFonts w:ascii="Calibri" w:hAnsi="Calibri" w:cs="Arial"/>
          <w:sz w:val="22"/>
          <w:szCs w:val="22"/>
        </w:rPr>
        <w:t xml:space="preserve">does not pick up, a text </w:t>
      </w:r>
      <w:r w:rsidR="00084301">
        <w:rPr>
          <w:rFonts w:ascii="Calibri" w:hAnsi="Calibri" w:cs="Arial"/>
          <w:b/>
          <w:bCs/>
          <w:sz w:val="22"/>
          <w:szCs w:val="22"/>
        </w:rPr>
        <w:t xml:space="preserve">must </w:t>
      </w:r>
      <w:r w:rsidR="00084301">
        <w:rPr>
          <w:rFonts w:ascii="Calibri" w:hAnsi="Calibri" w:cs="Arial"/>
          <w:sz w:val="22"/>
          <w:szCs w:val="22"/>
        </w:rPr>
        <w:t xml:space="preserve">be sent. </w:t>
      </w:r>
      <w:r w:rsidR="00BE3386">
        <w:rPr>
          <w:rFonts w:ascii="Calibri" w:hAnsi="Calibri" w:cs="Arial"/>
          <w:sz w:val="22"/>
          <w:szCs w:val="22"/>
        </w:rPr>
        <w:br/>
      </w:r>
      <w:r w:rsidR="00851272">
        <w:rPr>
          <w:rFonts w:ascii="Calibri" w:hAnsi="Calibri" w:cs="Arial"/>
          <w:b/>
          <w:bCs/>
          <w:sz w:val="22"/>
          <w:szCs w:val="22"/>
        </w:rPr>
        <w:br/>
        <w:t>Reporting an accident on Famly</w:t>
      </w:r>
      <w:r w:rsidR="00BA6AF7">
        <w:rPr>
          <w:rFonts w:ascii="Calibri" w:hAnsi="Calibri" w:cs="Arial"/>
          <w:b/>
          <w:bCs/>
          <w:sz w:val="22"/>
          <w:szCs w:val="22"/>
        </w:rPr>
        <w:br/>
      </w:r>
      <w:r w:rsidR="008B5FF2">
        <w:rPr>
          <w:rFonts w:ascii="Calibri" w:hAnsi="Calibri" w:cs="Arial"/>
          <w:sz w:val="22"/>
          <w:szCs w:val="22"/>
        </w:rPr>
        <w:t>A second member of staff must check the child and the post on Famly before it is sent to parents.</w:t>
      </w:r>
      <w:r w:rsidR="000C080F">
        <w:rPr>
          <w:rFonts w:ascii="Calibri" w:hAnsi="Calibri" w:cs="Arial"/>
          <w:sz w:val="22"/>
          <w:szCs w:val="22"/>
        </w:rPr>
        <w:t xml:space="preserve"> This form must be completed at the time of the accident and filled out by the person who dealt with the child, adding any </w:t>
      </w:r>
      <w:r w:rsidR="00ED1682">
        <w:rPr>
          <w:rFonts w:ascii="Calibri" w:hAnsi="Calibri" w:cs="Arial"/>
          <w:sz w:val="22"/>
          <w:szCs w:val="22"/>
        </w:rPr>
        <w:t>witnesses to the incidents. Reports should be written as a story, giving as much detail as possible – describe any cuts, bruises</w:t>
      </w:r>
      <w:r w:rsidR="00644499">
        <w:rPr>
          <w:rFonts w:ascii="Calibri" w:hAnsi="Calibri" w:cs="Arial"/>
          <w:sz w:val="22"/>
          <w:szCs w:val="22"/>
        </w:rPr>
        <w:t xml:space="preserve"> etc., and the emotional state of the child. If there are no visible injuries on the child then this </w:t>
      </w:r>
      <w:r w:rsidR="00644499">
        <w:rPr>
          <w:rFonts w:ascii="Calibri" w:hAnsi="Calibri" w:cs="Arial"/>
          <w:b/>
          <w:bCs/>
          <w:sz w:val="22"/>
          <w:szCs w:val="22"/>
        </w:rPr>
        <w:t>must</w:t>
      </w:r>
      <w:r w:rsidR="00644499">
        <w:rPr>
          <w:rFonts w:ascii="Calibri" w:hAnsi="Calibri" w:cs="Arial"/>
          <w:sz w:val="22"/>
          <w:szCs w:val="22"/>
        </w:rPr>
        <w:t xml:space="preserve"> be recorded as “no visible injuries”. Any injuries must be shown </w:t>
      </w:r>
      <w:r w:rsidR="00644499">
        <w:rPr>
          <w:rFonts w:ascii="Calibri" w:hAnsi="Calibri" w:cs="Arial"/>
          <w:b/>
          <w:bCs/>
          <w:sz w:val="22"/>
          <w:szCs w:val="22"/>
        </w:rPr>
        <w:t>exactly</w:t>
      </w:r>
      <w:r w:rsidR="00644499">
        <w:rPr>
          <w:rFonts w:ascii="Calibri" w:hAnsi="Calibri" w:cs="Arial"/>
          <w:sz w:val="22"/>
          <w:szCs w:val="22"/>
        </w:rPr>
        <w:t xml:space="preserve"> as they are on the child on the body map on Famly.</w:t>
      </w:r>
      <w:r w:rsidR="00083A93">
        <w:rPr>
          <w:rFonts w:ascii="Calibri" w:hAnsi="Calibri" w:cs="Arial"/>
          <w:sz w:val="22"/>
          <w:szCs w:val="22"/>
        </w:rPr>
        <w:t xml:space="preserve"> Any treatment must be noted, even if this is a cuddle or emotional reassurance. Every report must be checked by another member of staff</w:t>
      </w:r>
      <w:r w:rsidR="00851272">
        <w:rPr>
          <w:rFonts w:ascii="Calibri" w:hAnsi="Calibri" w:cs="Arial"/>
          <w:sz w:val="22"/>
          <w:szCs w:val="22"/>
        </w:rPr>
        <w:t xml:space="preserve"> – this does not have to be management. </w:t>
      </w:r>
      <w:r w:rsidR="00E46E77">
        <w:rPr>
          <w:rFonts w:ascii="Calibri" w:hAnsi="Calibri" w:cs="Arial"/>
          <w:sz w:val="22"/>
          <w:szCs w:val="22"/>
        </w:rPr>
        <w:t xml:space="preserve">If the member of staff has written down that </w:t>
      </w:r>
      <w:r w:rsidR="004F141D">
        <w:rPr>
          <w:rFonts w:ascii="Calibri" w:hAnsi="Calibri" w:cs="Arial"/>
          <w:sz w:val="22"/>
          <w:szCs w:val="22"/>
        </w:rPr>
        <w:t xml:space="preserve">family has been informed on pick up, this </w:t>
      </w:r>
      <w:r w:rsidR="004F141D">
        <w:rPr>
          <w:rFonts w:ascii="Calibri" w:hAnsi="Calibri" w:cs="Arial"/>
          <w:b/>
          <w:bCs/>
          <w:sz w:val="22"/>
          <w:szCs w:val="22"/>
        </w:rPr>
        <w:t xml:space="preserve">must </w:t>
      </w:r>
      <w:r w:rsidR="004F141D">
        <w:rPr>
          <w:rFonts w:ascii="Calibri" w:hAnsi="Calibri" w:cs="Arial"/>
          <w:sz w:val="22"/>
          <w:szCs w:val="22"/>
        </w:rPr>
        <w:t>be followed through</w:t>
      </w:r>
      <w:r w:rsidR="0064240C">
        <w:rPr>
          <w:rFonts w:ascii="Calibri" w:hAnsi="Calibri" w:cs="Arial"/>
          <w:sz w:val="22"/>
          <w:szCs w:val="22"/>
        </w:rPr>
        <w:t xml:space="preserve">, and if they are not around during pick up, this message must be relayed by the adult </w:t>
      </w:r>
      <w:r w:rsidR="0066789A">
        <w:rPr>
          <w:rFonts w:ascii="Calibri" w:hAnsi="Calibri" w:cs="Arial"/>
          <w:sz w:val="22"/>
          <w:szCs w:val="22"/>
        </w:rPr>
        <w:t>handing the child over to their parent.</w:t>
      </w:r>
      <w:r w:rsidR="00CA3B08">
        <w:rPr>
          <w:rFonts w:ascii="Calibri" w:hAnsi="Calibri" w:cs="Arial"/>
          <w:sz w:val="22"/>
          <w:szCs w:val="22"/>
        </w:rPr>
        <w:br/>
      </w:r>
    </w:p>
    <w:p w14:paraId="15B23B14" w14:textId="77777777" w:rsidR="00D54881" w:rsidRPr="00CA3B08" w:rsidRDefault="00D54881" w:rsidP="00574C5B">
      <w:pPr>
        <w:rPr>
          <w:rFonts w:ascii="Calibri" w:hAnsi="Calibri" w:cs="Arial"/>
          <w:b/>
          <w:iCs/>
          <w:sz w:val="22"/>
          <w:szCs w:val="22"/>
        </w:rPr>
      </w:pPr>
      <w:r w:rsidRPr="00CA3B08">
        <w:rPr>
          <w:rFonts w:ascii="Calibri" w:hAnsi="Calibri" w:cs="Arial"/>
          <w:b/>
          <w:iCs/>
          <w:sz w:val="22"/>
          <w:szCs w:val="22"/>
        </w:rPr>
        <w:t>Dealing with incidents</w:t>
      </w:r>
    </w:p>
    <w:p w14:paraId="71912556" w14:textId="77777777" w:rsidR="00D54881" w:rsidRPr="00574C5B" w:rsidRDefault="00D54881" w:rsidP="00574C5B">
      <w:pPr>
        <w:rPr>
          <w:rFonts w:ascii="Calibri" w:hAnsi="Calibri" w:cs="Arial"/>
          <w:sz w:val="22"/>
          <w:szCs w:val="22"/>
        </w:rPr>
      </w:pPr>
      <w:r w:rsidRPr="00574C5B">
        <w:rPr>
          <w:rFonts w:ascii="Calibri" w:hAnsi="Calibri" w:cs="Arial"/>
          <w:sz w:val="22"/>
          <w:szCs w:val="22"/>
        </w:rPr>
        <w:t>We meet our legal requirements for the safety of our employees by complying with RIDDOR (the Reporting of Injury, Disease and Dangerous Occurrences Regulations). We report to the Health and Safety Executive:</w:t>
      </w:r>
    </w:p>
    <w:p w14:paraId="6852417C" w14:textId="77777777" w:rsidR="00D54881" w:rsidRPr="00574C5B" w:rsidRDefault="00D54881" w:rsidP="00574C5B">
      <w:pPr>
        <w:numPr>
          <w:ilvl w:val="0"/>
          <w:numId w:val="39"/>
        </w:numPr>
        <w:rPr>
          <w:rFonts w:ascii="Calibri" w:hAnsi="Calibri" w:cs="Arial"/>
          <w:sz w:val="22"/>
          <w:szCs w:val="22"/>
        </w:rPr>
      </w:pPr>
      <w:r w:rsidRPr="00574C5B">
        <w:rPr>
          <w:rFonts w:ascii="Calibri" w:hAnsi="Calibri" w:cs="Arial"/>
          <w:sz w:val="22"/>
          <w:szCs w:val="22"/>
        </w:rPr>
        <w:t>any accident to a member of staff requiring treatment by a general practitioner or hospital; and</w:t>
      </w:r>
    </w:p>
    <w:p w14:paraId="36A72BF5" w14:textId="77777777" w:rsidR="00D54881" w:rsidRPr="00574C5B" w:rsidRDefault="00D54881" w:rsidP="00574C5B">
      <w:pPr>
        <w:numPr>
          <w:ilvl w:val="0"/>
          <w:numId w:val="39"/>
        </w:numPr>
        <w:rPr>
          <w:rFonts w:ascii="Calibri" w:hAnsi="Calibri" w:cs="Arial"/>
          <w:sz w:val="22"/>
          <w:szCs w:val="22"/>
        </w:rPr>
      </w:pPr>
      <w:r w:rsidRPr="00574C5B">
        <w:rPr>
          <w:rFonts w:ascii="Calibri" w:hAnsi="Calibri" w:cs="Arial"/>
          <w:sz w:val="22"/>
          <w:szCs w:val="22"/>
        </w:rPr>
        <w:t xml:space="preserve">any dangerous occurrences. This may be an event that causes injury or fatalities or an event that does not cause an accident but could have done, such as a gas leak. </w:t>
      </w:r>
    </w:p>
    <w:p w14:paraId="464E1DC9" w14:textId="77777777" w:rsidR="00D54881" w:rsidRPr="00574C5B" w:rsidRDefault="00D54881" w:rsidP="00574C5B">
      <w:pPr>
        <w:numPr>
          <w:ilvl w:val="0"/>
          <w:numId w:val="39"/>
        </w:numPr>
        <w:rPr>
          <w:rFonts w:ascii="Calibri" w:hAnsi="Calibri" w:cs="Arial"/>
          <w:sz w:val="22"/>
          <w:szCs w:val="22"/>
        </w:rPr>
      </w:pPr>
      <w:r w:rsidRPr="00574C5B">
        <w:rPr>
          <w:rFonts w:ascii="Calibri" w:hAnsi="Calibri" w:cs="Arial"/>
          <w:sz w:val="22"/>
          <w:szCs w:val="22"/>
        </w:rPr>
        <w:t xml:space="preserve">Any dangerous occurrence is recorded in our </w:t>
      </w:r>
      <w:r w:rsidR="00562802" w:rsidRPr="00574C5B">
        <w:rPr>
          <w:rFonts w:ascii="Calibri" w:hAnsi="Calibri" w:cs="Arial"/>
          <w:sz w:val="22"/>
          <w:szCs w:val="22"/>
        </w:rPr>
        <w:t>incident folder</w:t>
      </w:r>
      <w:r w:rsidRPr="00574C5B">
        <w:rPr>
          <w:rFonts w:ascii="Calibri" w:hAnsi="Calibri" w:cs="Arial"/>
          <w:sz w:val="22"/>
          <w:szCs w:val="22"/>
        </w:rPr>
        <w:t>. See below.</w:t>
      </w:r>
    </w:p>
    <w:p w14:paraId="3DD9824F" w14:textId="77777777" w:rsidR="00D54881" w:rsidRPr="00574C5B" w:rsidRDefault="00D54881" w:rsidP="00574C5B">
      <w:pPr>
        <w:rPr>
          <w:rFonts w:ascii="Calibri" w:hAnsi="Calibri" w:cs="Arial"/>
          <w:sz w:val="22"/>
          <w:szCs w:val="22"/>
        </w:rPr>
      </w:pPr>
    </w:p>
    <w:p w14:paraId="5C68E5D1" w14:textId="47C805A7" w:rsidR="00D54881" w:rsidRPr="00874E2A" w:rsidRDefault="00874E2A" w:rsidP="00574C5B">
      <w:pPr>
        <w:rPr>
          <w:rFonts w:ascii="Calibri" w:hAnsi="Calibri" w:cs="Arial"/>
          <w:b/>
          <w:bCs/>
          <w:iCs/>
          <w:sz w:val="22"/>
          <w:szCs w:val="22"/>
        </w:rPr>
      </w:pPr>
      <w:r>
        <w:rPr>
          <w:rFonts w:ascii="Calibri" w:hAnsi="Calibri" w:cs="Arial"/>
          <w:b/>
          <w:bCs/>
          <w:iCs/>
          <w:sz w:val="22"/>
          <w:szCs w:val="22"/>
        </w:rPr>
        <w:t>Recording in the Incident Book</w:t>
      </w:r>
    </w:p>
    <w:p w14:paraId="3F4569F4" w14:textId="77777777" w:rsidR="00D54881" w:rsidRPr="00574C5B" w:rsidRDefault="00D54881" w:rsidP="00574C5B">
      <w:pPr>
        <w:numPr>
          <w:ilvl w:val="0"/>
          <w:numId w:val="38"/>
        </w:numPr>
        <w:rPr>
          <w:rFonts w:ascii="Calibri" w:hAnsi="Calibri" w:cs="Arial"/>
          <w:sz w:val="22"/>
          <w:szCs w:val="22"/>
        </w:rPr>
      </w:pPr>
      <w:r w:rsidRPr="00574C5B">
        <w:rPr>
          <w:rFonts w:ascii="Calibri" w:hAnsi="Calibri" w:cs="Arial"/>
          <w:sz w:val="22"/>
          <w:szCs w:val="22"/>
        </w:rPr>
        <w:t>We have ready access to telephone numbers for emergency s</w:t>
      </w:r>
      <w:r w:rsidR="00950AAE" w:rsidRPr="00574C5B">
        <w:rPr>
          <w:rFonts w:ascii="Calibri" w:hAnsi="Calibri" w:cs="Arial"/>
          <w:sz w:val="22"/>
          <w:szCs w:val="22"/>
        </w:rPr>
        <w:t>ervices, including local police</w:t>
      </w:r>
      <w:r w:rsidRPr="00574C5B">
        <w:rPr>
          <w:rFonts w:ascii="Calibri" w:hAnsi="Calibri" w:cs="Arial"/>
          <w:sz w:val="22"/>
          <w:szCs w:val="22"/>
        </w:rPr>
        <w:t>. Where we rent premises we ensure we have access to the person responsible and that there is a shared procedure for dealing with emergencies.</w:t>
      </w:r>
    </w:p>
    <w:p w14:paraId="64FE861D" w14:textId="77777777" w:rsidR="00D54881" w:rsidRPr="00574C5B" w:rsidRDefault="00D54881" w:rsidP="00574C5B">
      <w:pPr>
        <w:numPr>
          <w:ilvl w:val="0"/>
          <w:numId w:val="38"/>
        </w:numPr>
        <w:rPr>
          <w:rFonts w:ascii="Calibri" w:hAnsi="Calibri" w:cs="Arial"/>
          <w:sz w:val="22"/>
          <w:szCs w:val="22"/>
        </w:rPr>
      </w:pPr>
      <w:r w:rsidRPr="00574C5B">
        <w:rPr>
          <w:rFonts w:ascii="Calibri" w:hAnsi="Calibri" w:cs="Arial"/>
          <w:sz w:val="22"/>
          <w:szCs w:val="22"/>
        </w:rPr>
        <w:t>We keep an incident book for recording incidents including those that that are reportable to the Health and Safety Executive as above.</w:t>
      </w:r>
    </w:p>
    <w:p w14:paraId="136BE386" w14:textId="77777777" w:rsidR="00D54881" w:rsidRPr="00574C5B" w:rsidRDefault="00D54881" w:rsidP="00574C5B">
      <w:pPr>
        <w:numPr>
          <w:ilvl w:val="0"/>
          <w:numId w:val="38"/>
        </w:numPr>
        <w:rPr>
          <w:rFonts w:ascii="Calibri" w:hAnsi="Calibri" w:cs="Arial"/>
          <w:sz w:val="22"/>
          <w:szCs w:val="22"/>
        </w:rPr>
      </w:pPr>
      <w:r w:rsidRPr="00574C5B">
        <w:rPr>
          <w:rFonts w:ascii="Calibri" w:hAnsi="Calibri" w:cs="Arial"/>
          <w:sz w:val="22"/>
          <w:szCs w:val="22"/>
        </w:rPr>
        <w:t>These incidents include:</w:t>
      </w:r>
    </w:p>
    <w:p w14:paraId="2D044F1E" w14:textId="77777777" w:rsidR="00D54881" w:rsidRPr="00574C5B" w:rsidRDefault="00D54881" w:rsidP="00574C5B">
      <w:pPr>
        <w:numPr>
          <w:ilvl w:val="0"/>
          <w:numId w:val="34"/>
        </w:numPr>
        <w:rPr>
          <w:rFonts w:ascii="Calibri" w:hAnsi="Calibri" w:cs="Arial"/>
          <w:sz w:val="22"/>
          <w:szCs w:val="22"/>
        </w:rPr>
      </w:pPr>
      <w:r w:rsidRPr="00574C5B">
        <w:rPr>
          <w:rFonts w:ascii="Calibri" w:hAnsi="Calibri" w:cs="Arial"/>
          <w:sz w:val="22"/>
          <w:szCs w:val="22"/>
        </w:rPr>
        <w:t>break in, burglary, theft of personal or the setting's property;</w:t>
      </w:r>
    </w:p>
    <w:p w14:paraId="195BF7A9" w14:textId="77777777" w:rsidR="00D54881" w:rsidRPr="00574C5B" w:rsidRDefault="00D54881" w:rsidP="00574C5B">
      <w:pPr>
        <w:numPr>
          <w:ilvl w:val="0"/>
          <w:numId w:val="34"/>
        </w:numPr>
        <w:rPr>
          <w:rFonts w:ascii="Calibri" w:hAnsi="Calibri" w:cs="Arial"/>
          <w:sz w:val="22"/>
          <w:szCs w:val="22"/>
        </w:rPr>
      </w:pPr>
      <w:r w:rsidRPr="00574C5B">
        <w:rPr>
          <w:rFonts w:ascii="Calibri" w:hAnsi="Calibri" w:cs="Arial"/>
          <w:sz w:val="22"/>
          <w:szCs w:val="22"/>
        </w:rPr>
        <w:t>an intruder gaining unauthorised access to the premises;</w:t>
      </w:r>
    </w:p>
    <w:p w14:paraId="7838C5FD" w14:textId="77777777" w:rsidR="00D54881" w:rsidRPr="00574C5B" w:rsidRDefault="00D54881" w:rsidP="00574C5B">
      <w:pPr>
        <w:numPr>
          <w:ilvl w:val="0"/>
          <w:numId w:val="34"/>
        </w:numPr>
        <w:rPr>
          <w:rFonts w:ascii="Calibri" w:hAnsi="Calibri" w:cs="Arial"/>
          <w:sz w:val="22"/>
          <w:szCs w:val="22"/>
        </w:rPr>
      </w:pPr>
      <w:r w:rsidRPr="00574C5B">
        <w:rPr>
          <w:rFonts w:ascii="Calibri" w:hAnsi="Calibri" w:cs="Arial"/>
          <w:sz w:val="22"/>
          <w:szCs w:val="22"/>
        </w:rPr>
        <w:t>fire, flood, gas leak or electrical failure;</w:t>
      </w:r>
    </w:p>
    <w:p w14:paraId="35107292" w14:textId="77777777" w:rsidR="00D54881" w:rsidRPr="00574C5B" w:rsidRDefault="00D54881" w:rsidP="00574C5B">
      <w:pPr>
        <w:numPr>
          <w:ilvl w:val="0"/>
          <w:numId w:val="34"/>
        </w:numPr>
        <w:rPr>
          <w:rFonts w:ascii="Calibri" w:hAnsi="Calibri" w:cs="Arial"/>
          <w:sz w:val="22"/>
          <w:szCs w:val="22"/>
        </w:rPr>
      </w:pPr>
      <w:r w:rsidRPr="00574C5B">
        <w:rPr>
          <w:rFonts w:ascii="Calibri" w:hAnsi="Calibri" w:cs="Arial"/>
          <w:sz w:val="22"/>
          <w:szCs w:val="22"/>
        </w:rPr>
        <w:t>attack on member of staff or parent on the premises or nearby;</w:t>
      </w:r>
    </w:p>
    <w:p w14:paraId="53082806" w14:textId="77777777" w:rsidR="00D54881" w:rsidRPr="00574C5B" w:rsidRDefault="00D54881" w:rsidP="00574C5B">
      <w:pPr>
        <w:numPr>
          <w:ilvl w:val="0"/>
          <w:numId w:val="34"/>
        </w:numPr>
        <w:rPr>
          <w:rFonts w:ascii="Calibri" w:hAnsi="Calibri" w:cs="Arial"/>
          <w:sz w:val="22"/>
          <w:szCs w:val="22"/>
        </w:rPr>
      </w:pPr>
      <w:r w:rsidRPr="00574C5B">
        <w:rPr>
          <w:rFonts w:ascii="Calibri" w:hAnsi="Calibri" w:cs="Arial"/>
          <w:sz w:val="22"/>
          <w:szCs w:val="22"/>
        </w:rPr>
        <w:t>any racist incident involving staff or family on the centre's premises;</w:t>
      </w:r>
    </w:p>
    <w:p w14:paraId="7AF457FA" w14:textId="77777777" w:rsidR="00D54881" w:rsidRPr="00574C5B" w:rsidRDefault="00D54881" w:rsidP="00574C5B">
      <w:pPr>
        <w:numPr>
          <w:ilvl w:val="0"/>
          <w:numId w:val="34"/>
        </w:numPr>
        <w:rPr>
          <w:rFonts w:ascii="Calibri" w:hAnsi="Calibri" w:cs="Arial"/>
          <w:sz w:val="22"/>
          <w:szCs w:val="22"/>
        </w:rPr>
      </w:pPr>
      <w:r w:rsidRPr="00574C5B">
        <w:rPr>
          <w:rFonts w:ascii="Calibri" w:hAnsi="Calibri" w:cs="Arial"/>
          <w:sz w:val="22"/>
          <w:szCs w:val="22"/>
        </w:rPr>
        <w:t>death of a child, and</w:t>
      </w:r>
    </w:p>
    <w:p w14:paraId="0ADFFDF2" w14:textId="77777777" w:rsidR="00D54881" w:rsidRPr="00574C5B" w:rsidRDefault="00D54881" w:rsidP="00574C5B">
      <w:pPr>
        <w:numPr>
          <w:ilvl w:val="0"/>
          <w:numId w:val="34"/>
        </w:numPr>
        <w:rPr>
          <w:rFonts w:ascii="Calibri" w:hAnsi="Calibri" w:cs="Arial"/>
          <w:sz w:val="22"/>
          <w:szCs w:val="22"/>
        </w:rPr>
      </w:pPr>
      <w:r w:rsidRPr="00574C5B">
        <w:rPr>
          <w:rFonts w:ascii="Calibri" w:hAnsi="Calibri" w:cs="Arial"/>
          <w:sz w:val="22"/>
          <w:szCs w:val="22"/>
        </w:rPr>
        <w:t>a terrorist attack, or threat of one.</w:t>
      </w:r>
    </w:p>
    <w:p w14:paraId="4E1DE496" w14:textId="77777777" w:rsidR="00D54881" w:rsidRPr="00574C5B" w:rsidRDefault="00D54881" w:rsidP="00574C5B">
      <w:pPr>
        <w:numPr>
          <w:ilvl w:val="0"/>
          <w:numId w:val="36"/>
        </w:numPr>
        <w:rPr>
          <w:rFonts w:ascii="Calibri" w:hAnsi="Calibri" w:cs="Arial"/>
          <w:sz w:val="22"/>
          <w:szCs w:val="22"/>
        </w:rPr>
      </w:pPr>
      <w:r w:rsidRPr="00574C5B">
        <w:rPr>
          <w:rFonts w:ascii="Calibri" w:hAnsi="Calibri" w:cs="Arial"/>
          <w:sz w:val="22"/>
          <w:szCs w:val="22"/>
        </w:rPr>
        <w:t>In the incident book we record the date and time of the incident, nature of the event, who was affected, what was done about it - or if it was reported to the police, and if so a crime number. Any follow up, or insurance claim made, should also be recorded.</w:t>
      </w:r>
    </w:p>
    <w:p w14:paraId="6BD726C1" w14:textId="77777777" w:rsidR="00D54881" w:rsidRPr="00574C5B" w:rsidRDefault="00D54881" w:rsidP="00574C5B">
      <w:pPr>
        <w:numPr>
          <w:ilvl w:val="0"/>
          <w:numId w:val="36"/>
        </w:numPr>
        <w:rPr>
          <w:rFonts w:ascii="Calibri" w:hAnsi="Calibri" w:cs="Arial"/>
          <w:sz w:val="22"/>
          <w:szCs w:val="22"/>
        </w:rPr>
      </w:pPr>
      <w:r w:rsidRPr="00574C5B">
        <w:rPr>
          <w:rFonts w:ascii="Calibri" w:hAnsi="Calibri" w:cs="Arial"/>
          <w:sz w:val="22"/>
          <w:szCs w:val="22"/>
        </w:rPr>
        <w:t>In the unlikely event of a terrorist attack we follow the advice of the emergency services with regard to evacuation, medical aid and contacting children's families. Our standard Fire Safety Policy will be followed and staf</w:t>
      </w:r>
      <w:r w:rsidR="005C7E2F" w:rsidRPr="00574C5B">
        <w:rPr>
          <w:rFonts w:ascii="Calibri" w:hAnsi="Calibri" w:cs="Arial"/>
          <w:sz w:val="22"/>
          <w:szCs w:val="22"/>
        </w:rPr>
        <w:t xml:space="preserve">f will take charge of the </w:t>
      </w:r>
      <w:r w:rsidRPr="00574C5B">
        <w:rPr>
          <w:rFonts w:ascii="Calibri" w:hAnsi="Calibri" w:cs="Arial"/>
          <w:sz w:val="22"/>
          <w:szCs w:val="22"/>
        </w:rPr>
        <w:t>children. The incident is recorded when the threat is averted.</w:t>
      </w:r>
    </w:p>
    <w:p w14:paraId="37F6B944" w14:textId="77777777" w:rsidR="00D54881" w:rsidRPr="00574C5B" w:rsidRDefault="00D54881" w:rsidP="00574C5B">
      <w:pPr>
        <w:numPr>
          <w:ilvl w:val="0"/>
          <w:numId w:val="36"/>
        </w:numPr>
        <w:rPr>
          <w:rFonts w:ascii="Calibri" w:hAnsi="Calibri" w:cs="Arial"/>
          <w:sz w:val="22"/>
          <w:szCs w:val="22"/>
        </w:rPr>
      </w:pPr>
      <w:r w:rsidRPr="00574C5B">
        <w:rPr>
          <w:rFonts w:ascii="Calibri" w:hAnsi="Calibri" w:cs="Arial"/>
          <w:sz w:val="22"/>
          <w:szCs w:val="22"/>
        </w:rPr>
        <w:t>In the unlikely event of a child dying on the premises, for example, through cot death in the case of a baby, or any other means involving an older child, the emergency services are called, and the advice of these services are followed.</w:t>
      </w:r>
    </w:p>
    <w:p w14:paraId="0F2E48FD" w14:textId="77777777" w:rsidR="00D54881" w:rsidRPr="00574C5B" w:rsidRDefault="00D54881" w:rsidP="00574C5B">
      <w:pPr>
        <w:numPr>
          <w:ilvl w:val="0"/>
          <w:numId w:val="36"/>
        </w:numPr>
        <w:rPr>
          <w:rFonts w:ascii="Calibri" w:hAnsi="Calibri" w:cs="Arial"/>
          <w:sz w:val="22"/>
          <w:szCs w:val="22"/>
        </w:rPr>
      </w:pPr>
      <w:r w:rsidRPr="00574C5B">
        <w:rPr>
          <w:rFonts w:ascii="Calibri" w:hAnsi="Calibri" w:cs="Arial"/>
          <w:sz w:val="22"/>
          <w:szCs w:val="22"/>
        </w:rPr>
        <w:t>The incident book is not for recording issues of concern involving a child. This is recorded in the child's own file.</w:t>
      </w:r>
    </w:p>
    <w:p w14:paraId="7DB2B8DF" w14:textId="77777777" w:rsidR="00D54881" w:rsidRPr="00574C5B" w:rsidRDefault="00D54881" w:rsidP="00574C5B">
      <w:pPr>
        <w:rPr>
          <w:rFonts w:ascii="Calibri" w:hAnsi="Calibri" w:cs="Arial"/>
          <w:b/>
          <w:sz w:val="22"/>
          <w:szCs w:val="22"/>
        </w:rPr>
      </w:pPr>
    </w:p>
    <w:p w14:paraId="4C6B2E3C" w14:textId="77777777" w:rsidR="00D54881" w:rsidRPr="00574C5B" w:rsidRDefault="00D54881" w:rsidP="00574C5B">
      <w:pPr>
        <w:rPr>
          <w:rFonts w:ascii="Calibri" w:hAnsi="Calibri" w:cs="Arial"/>
          <w:b/>
          <w:sz w:val="22"/>
          <w:szCs w:val="22"/>
        </w:rPr>
      </w:pPr>
    </w:p>
    <w:p w14:paraId="451B7CCA" w14:textId="77777777" w:rsidR="00D611FF" w:rsidRDefault="00D611FF" w:rsidP="00574C5B">
      <w:pPr>
        <w:rPr>
          <w:rFonts w:ascii="Calibri" w:hAnsi="Calibri" w:cs="Arial"/>
          <w:sz w:val="22"/>
          <w:szCs w:val="22"/>
        </w:rPr>
      </w:pPr>
    </w:p>
    <w:p w14:paraId="73FDDE68" w14:textId="77777777" w:rsidR="00D611FF" w:rsidRDefault="00D611FF" w:rsidP="00574C5B">
      <w:pPr>
        <w:rPr>
          <w:rFonts w:ascii="Calibri" w:hAnsi="Calibri" w:cs="Arial"/>
          <w:sz w:val="22"/>
          <w:szCs w:val="22"/>
        </w:rPr>
      </w:pPr>
    </w:p>
    <w:p w14:paraId="46D98AF0" w14:textId="4A8F3C01" w:rsidR="00D54881" w:rsidRPr="00574C5B" w:rsidRDefault="005C7E2F" w:rsidP="00574C5B">
      <w:pPr>
        <w:rPr>
          <w:rFonts w:ascii="Calibri" w:hAnsi="Calibri" w:cs="Arial"/>
          <w:sz w:val="22"/>
          <w:szCs w:val="22"/>
        </w:rPr>
      </w:pPr>
      <w:r w:rsidRPr="00574C5B">
        <w:rPr>
          <w:rFonts w:ascii="Calibri" w:hAnsi="Calibri" w:cs="Arial"/>
          <w:sz w:val="22"/>
          <w:szCs w:val="22"/>
        </w:rPr>
        <w:t>Policy updated on 10 September</w:t>
      </w:r>
      <w:r w:rsidR="006A538B" w:rsidRPr="00574C5B">
        <w:rPr>
          <w:rFonts w:ascii="Calibri" w:hAnsi="Calibri" w:cs="Arial"/>
          <w:sz w:val="22"/>
          <w:szCs w:val="22"/>
        </w:rPr>
        <w:t xml:space="preserve"> 2011</w:t>
      </w:r>
    </w:p>
    <w:p w14:paraId="22B3FC8B" w14:textId="77777777" w:rsidR="006A538B" w:rsidRPr="00574C5B" w:rsidRDefault="005C7E2F" w:rsidP="00574C5B">
      <w:pPr>
        <w:rPr>
          <w:rFonts w:ascii="Calibri" w:hAnsi="Calibri" w:cs="Arial"/>
          <w:sz w:val="22"/>
          <w:szCs w:val="22"/>
        </w:rPr>
      </w:pPr>
      <w:r w:rsidRPr="00574C5B">
        <w:rPr>
          <w:rFonts w:ascii="Calibri" w:hAnsi="Calibri" w:cs="Arial"/>
          <w:sz w:val="22"/>
          <w:szCs w:val="22"/>
        </w:rPr>
        <w:t>It will be reviewed on 10 September</w:t>
      </w:r>
      <w:r w:rsidR="006A538B" w:rsidRPr="00574C5B">
        <w:rPr>
          <w:rFonts w:ascii="Calibri" w:hAnsi="Calibri" w:cs="Arial"/>
          <w:sz w:val="22"/>
          <w:szCs w:val="22"/>
        </w:rPr>
        <w:t xml:space="preserve"> 2012 or if something arises which causes me to amend this policy </w:t>
      </w:r>
    </w:p>
    <w:p w14:paraId="6DEC34CA" w14:textId="77777777" w:rsidR="00562802" w:rsidRPr="00574C5B" w:rsidRDefault="00562802" w:rsidP="00574C5B">
      <w:pPr>
        <w:rPr>
          <w:rFonts w:ascii="Calibri" w:hAnsi="Calibri" w:cs="Arial"/>
          <w:sz w:val="22"/>
          <w:szCs w:val="22"/>
        </w:rPr>
      </w:pPr>
      <w:r w:rsidRPr="00574C5B">
        <w:rPr>
          <w:rFonts w:ascii="Calibri" w:hAnsi="Calibri" w:cs="Arial"/>
          <w:sz w:val="22"/>
          <w:szCs w:val="22"/>
        </w:rPr>
        <w:t>Reviewed 14 September 2013</w:t>
      </w:r>
    </w:p>
    <w:p w14:paraId="19B2107D" w14:textId="77777777" w:rsidR="00562802" w:rsidRPr="00574C5B" w:rsidRDefault="00562802" w:rsidP="00574C5B">
      <w:pPr>
        <w:rPr>
          <w:rFonts w:ascii="Calibri" w:hAnsi="Calibri" w:cs="Arial"/>
          <w:sz w:val="22"/>
          <w:szCs w:val="22"/>
        </w:rPr>
      </w:pPr>
      <w:r w:rsidRPr="00574C5B">
        <w:rPr>
          <w:rFonts w:ascii="Calibri" w:hAnsi="Calibri" w:cs="Arial"/>
          <w:sz w:val="22"/>
          <w:szCs w:val="22"/>
        </w:rPr>
        <w:t>Reviewed 16 September 2014</w:t>
      </w:r>
    </w:p>
    <w:p w14:paraId="5F2F3C7D" w14:textId="77777777" w:rsidR="00562802" w:rsidRPr="00574C5B" w:rsidRDefault="00562802" w:rsidP="00574C5B">
      <w:pPr>
        <w:rPr>
          <w:rFonts w:ascii="Calibri" w:hAnsi="Calibri" w:cs="Arial"/>
          <w:sz w:val="22"/>
          <w:szCs w:val="22"/>
        </w:rPr>
      </w:pPr>
      <w:r w:rsidRPr="00574C5B">
        <w:rPr>
          <w:rFonts w:ascii="Calibri" w:hAnsi="Calibri" w:cs="Arial"/>
          <w:sz w:val="22"/>
          <w:szCs w:val="22"/>
        </w:rPr>
        <w:t>Reviewed 6 February 2015</w:t>
      </w:r>
    </w:p>
    <w:p w14:paraId="32306047" w14:textId="77777777" w:rsidR="006A538B" w:rsidRDefault="001C7E59" w:rsidP="00574C5B">
      <w:pPr>
        <w:rPr>
          <w:rFonts w:ascii="Calibri" w:hAnsi="Calibri" w:cs="Arial"/>
          <w:sz w:val="22"/>
          <w:szCs w:val="22"/>
        </w:rPr>
      </w:pPr>
      <w:r w:rsidRPr="00574C5B">
        <w:rPr>
          <w:rFonts w:ascii="Calibri" w:hAnsi="Calibri" w:cs="Arial"/>
          <w:sz w:val="22"/>
          <w:szCs w:val="22"/>
        </w:rPr>
        <w:t>Reviewed 26th February 2016</w:t>
      </w:r>
    </w:p>
    <w:p w14:paraId="04EA479B" w14:textId="77777777" w:rsidR="00574C5B" w:rsidRPr="00574C5B" w:rsidRDefault="00574C5B" w:rsidP="00574C5B">
      <w:pPr>
        <w:rPr>
          <w:rFonts w:ascii="Calibri" w:hAnsi="Calibri" w:cs="Arial"/>
          <w:sz w:val="22"/>
          <w:szCs w:val="22"/>
        </w:rPr>
      </w:pPr>
      <w:r>
        <w:rPr>
          <w:rFonts w:ascii="Calibri" w:hAnsi="Calibri" w:cs="Arial"/>
          <w:sz w:val="22"/>
          <w:szCs w:val="22"/>
        </w:rPr>
        <w:t>Reviewed 29 March 2017</w:t>
      </w:r>
    </w:p>
    <w:p w14:paraId="2AC9C78C" w14:textId="7A1289C8" w:rsidR="00484F37" w:rsidRDefault="00255EC2" w:rsidP="00574C5B">
      <w:pPr>
        <w:pStyle w:val="ColorfulList-Accent11"/>
        <w:ind w:left="0"/>
        <w:rPr>
          <w:rFonts w:ascii="Calibri" w:hAnsi="Calibri" w:cs="Arial"/>
          <w:sz w:val="22"/>
          <w:szCs w:val="22"/>
        </w:rPr>
      </w:pPr>
      <w:r>
        <w:rPr>
          <w:rFonts w:ascii="Calibri" w:hAnsi="Calibri" w:cs="Arial"/>
          <w:sz w:val="22"/>
          <w:szCs w:val="22"/>
        </w:rPr>
        <w:t>Reviewed 26 October 2017</w:t>
      </w:r>
    </w:p>
    <w:p w14:paraId="343CA548" w14:textId="33B736E8" w:rsidR="00D65E25" w:rsidRDefault="00A5679F" w:rsidP="00574C5B">
      <w:pPr>
        <w:pStyle w:val="ColorfulList-Accent11"/>
        <w:ind w:left="0"/>
        <w:rPr>
          <w:rFonts w:ascii="Calibri" w:hAnsi="Calibri" w:cs="Arial"/>
          <w:sz w:val="22"/>
          <w:szCs w:val="22"/>
        </w:rPr>
      </w:pPr>
      <w:r>
        <w:rPr>
          <w:rFonts w:ascii="Calibri" w:hAnsi="Calibri" w:cs="Arial"/>
          <w:sz w:val="22"/>
          <w:szCs w:val="22"/>
        </w:rPr>
        <w:t xml:space="preserve">Reviewed </w:t>
      </w:r>
      <w:r w:rsidR="00ED5184">
        <w:rPr>
          <w:rFonts w:ascii="Calibri" w:hAnsi="Calibri" w:cs="Arial"/>
          <w:sz w:val="22"/>
          <w:szCs w:val="22"/>
        </w:rPr>
        <w:t>24</w:t>
      </w:r>
      <w:r w:rsidR="00ED5184" w:rsidRPr="00ED5184">
        <w:rPr>
          <w:rFonts w:ascii="Calibri" w:hAnsi="Calibri" w:cs="Arial"/>
          <w:sz w:val="22"/>
          <w:szCs w:val="22"/>
          <w:vertAlign w:val="superscript"/>
        </w:rPr>
        <w:t>th</w:t>
      </w:r>
      <w:r w:rsidR="00ED5184">
        <w:rPr>
          <w:rFonts w:ascii="Calibri" w:hAnsi="Calibri" w:cs="Arial"/>
          <w:sz w:val="22"/>
          <w:szCs w:val="22"/>
        </w:rPr>
        <w:t xml:space="preserve"> October 2018</w:t>
      </w:r>
    </w:p>
    <w:p w14:paraId="16C23A40" w14:textId="4A88B222" w:rsidR="00ED5184" w:rsidRDefault="00ED5184" w:rsidP="00574C5B">
      <w:pPr>
        <w:pStyle w:val="ColorfulList-Accent11"/>
        <w:ind w:left="0"/>
        <w:rPr>
          <w:rFonts w:ascii="Calibri" w:hAnsi="Calibri" w:cs="Arial"/>
          <w:sz w:val="22"/>
          <w:szCs w:val="22"/>
        </w:rPr>
      </w:pPr>
      <w:r>
        <w:rPr>
          <w:rFonts w:ascii="Calibri" w:hAnsi="Calibri" w:cs="Arial"/>
          <w:sz w:val="22"/>
          <w:szCs w:val="22"/>
        </w:rPr>
        <w:t>Reviewed 02 September 2019</w:t>
      </w:r>
    </w:p>
    <w:p w14:paraId="718595E4" w14:textId="1917C24F" w:rsidR="00ED5184" w:rsidRPr="00574C5B" w:rsidRDefault="00ED5184" w:rsidP="00574C5B">
      <w:pPr>
        <w:pStyle w:val="ColorfulList-Accent11"/>
        <w:ind w:left="0"/>
        <w:rPr>
          <w:rFonts w:ascii="Calibri" w:hAnsi="Calibri" w:cs="Arial"/>
          <w:sz w:val="22"/>
          <w:szCs w:val="22"/>
        </w:rPr>
      </w:pPr>
      <w:r>
        <w:rPr>
          <w:rFonts w:ascii="Calibri" w:hAnsi="Calibri" w:cs="Arial"/>
          <w:sz w:val="22"/>
          <w:szCs w:val="22"/>
        </w:rPr>
        <w:t>Reviewed 31</w:t>
      </w:r>
      <w:r w:rsidRPr="00ED5184">
        <w:rPr>
          <w:rFonts w:ascii="Calibri" w:hAnsi="Calibri" w:cs="Arial"/>
          <w:sz w:val="22"/>
          <w:szCs w:val="22"/>
          <w:vertAlign w:val="superscript"/>
        </w:rPr>
        <w:t>st</w:t>
      </w:r>
      <w:r>
        <w:rPr>
          <w:rFonts w:ascii="Calibri" w:hAnsi="Calibri" w:cs="Arial"/>
          <w:sz w:val="22"/>
          <w:szCs w:val="22"/>
        </w:rPr>
        <w:t xml:space="preserve"> March 2020</w:t>
      </w:r>
      <w:r w:rsidR="00E91806">
        <w:rPr>
          <w:rFonts w:ascii="Calibri" w:hAnsi="Calibri" w:cs="Arial"/>
          <w:sz w:val="22"/>
          <w:szCs w:val="22"/>
        </w:rPr>
        <w:br/>
        <w:t>Reviewed 23</w:t>
      </w:r>
      <w:r w:rsidR="00E91806" w:rsidRPr="00E91806">
        <w:rPr>
          <w:rFonts w:ascii="Calibri" w:hAnsi="Calibri" w:cs="Arial"/>
          <w:sz w:val="22"/>
          <w:szCs w:val="22"/>
          <w:vertAlign w:val="superscript"/>
        </w:rPr>
        <w:t>rd</w:t>
      </w:r>
      <w:r w:rsidR="00E91806">
        <w:rPr>
          <w:rFonts w:ascii="Calibri" w:hAnsi="Calibri" w:cs="Arial"/>
          <w:sz w:val="22"/>
          <w:szCs w:val="22"/>
        </w:rPr>
        <w:t xml:space="preserve"> August 2021</w:t>
      </w:r>
      <w:r w:rsidR="009E1944">
        <w:rPr>
          <w:rFonts w:ascii="Calibri" w:hAnsi="Calibri" w:cs="Arial"/>
          <w:sz w:val="22"/>
          <w:szCs w:val="22"/>
        </w:rPr>
        <w:br/>
        <w:t>Reviewed 14</w:t>
      </w:r>
      <w:r w:rsidR="009E1944" w:rsidRPr="009E1944">
        <w:rPr>
          <w:rFonts w:ascii="Calibri" w:hAnsi="Calibri" w:cs="Arial"/>
          <w:sz w:val="22"/>
          <w:szCs w:val="22"/>
          <w:vertAlign w:val="superscript"/>
        </w:rPr>
        <w:t>th</w:t>
      </w:r>
      <w:r w:rsidR="009E1944">
        <w:rPr>
          <w:rFonts w:ascii="Calibri" w:hAnsi="Calibri" w:cs="Arial"/>
          <w:sz w:val="22"/>
          <w:szCs w:val="22"/>
        </w:rPr>
        <w:t xml:space="preserve"> December 2021</w:t>
      </w:r>
      <w:r w:rsidR="00A05500">
        <w:rPr>
          <w:rFonts w:ascii="Calibri" w:hAnsi="Calibri" w:cs="Arial"/>
          <w:sz w:val="22"/>
          <w:szCs w:val="22"/>
        </w:rPr>
        <w:br/>
        <w:t>Reviewed 3</w:t>
      </w:r>
      <w:r w:rsidR="00A05500" w:rsidRPr="00A05500">
        <w:rPr>
          <w:rFonts w:ascii="Calibri" w:hAnsi="Calibri" w:cs="Arial"/>
          <w:sz w:val="22"/>
          <w:szCs w:val="22"/>
          <w:vertAlign w:val="superscript"/>
        </w:rPr>
        <w:t>rd</w:t>
      </w:r>
      <w:r w:rsidR="00A05500">
        <w:rPr>
          <w:rFonts w:ascii="Calibri" w:hAnsi="Calibri" w:cs="Arial"/>
          <w:sz w:val="22"/>
          <w:szCs w:val="22"/>
        </w:rPr>
        <w:t xml:space="preserve"> February 2022</w:t>
      </w:r>
    </w:p>
    <w:sectPr w:rsidR="00ED5184" w:rsidRPr="00574C5B" w:rsidSect="00F01773">
      <w:footerReference w:type="default" r:id="rId11"/>
      <w:pgSz w:w="11907" w:h="16839" w:code="9"/>
      <w:pgMar w:top="1152" w:right="1152" w:bottom="1152" w:left="115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9C2C2" w14:textId="77777777" w:rsidR="00BC44E7" w:rsidRDefault="00BC44E7" w:rsidP="0021770D">
      <w:r>
        <w:separator/>
      </w:r>
    </w:p>
  </w:endnote>
  <w:endnote w:type="continuationSeparator" w:id="0">
    <w:p w14:paraId="0804EA1A" w14:textId="77777777" w:rsidR="00BC44E7" w:rsidRDefault="00BC44E7" w:rsidP="00217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charset w:val="00"/>
    <w:family w:val="auto"/>
    <w:pitch w:val="variable"/>
    <w:sig w:usb0="00000000"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2156D" w14:textId="77777777" w:rsidR="00545354" w:rsidRDefault="0091678C">
    <w:pPr>
      <w:pStyle w:val="Footer"/>
      <w:jc w:val="right"/>
    </w:pPr>
    <w:r>
      <w:rPr>
        <w:noProof/>
      </w:rPr>
      <w:fldChar w:fldCharType="begin"/>
    </w:r>
    <w:r>
      <w:rPr>
        <w:noProof/>
      </w:rPr>
      <w:instrText xml:space="preserve"> PAGE   \* MERGEFORMAT </w:instrText>
    </w:r>
    <w:r>
      <w:rPr>
        <w:noProof/>
      </w:rPr>
      <w:fldChar w:fldCharType="separate"/>
    </w:r>
    <w:r w:rsidR="00255EC2">
      <w:rPr>
        <w:noProof/>
      </w:rPr>
      <w:t>2</w:t>
    </w:r>
    <w:r>
      <w:rPr>
        <w:noProof/>
      </w:rPr>
      <w:fldChar w:fldCharType="end"/>
    </w:r>
  </w:p>
  <w:p w14:paraId="0AECC25B" w14:textId="77777777" w:rsidR="00545354" w:rsidRDefault="00545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6F2D8" w14:textId="77777777" w:rsidR="00BC44E7" w:rsidRDefault="00BC44E7" w:rsidP="0021770D">
      <w:r>
        <w:separator/>
      </w:r>
    </w:p>
  </w:footnote>
  <w:footnote w:type="continuationSeparator" w:id="0">
    <w:p w14:paraId="496E1905" w14:textId="77777777" w:rsidR="00BC44E7" w:rsidRDefault="00BC44E7" w:rsidP="00217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D2831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B372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FB55B4"/>
    <w:multiLevelType w:val="hybridMultilevel"/>
    <w:tmpl w:val="3C563E1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83468B8"/>
    <w:multiLevelType w:val="multilevel"/>
    <w:tmpl w:val="585E8ED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91F13F3"/>
    <w:multiLevelType w:val="hybridMultilevel"/>
    <w:tmpl w:val="10B07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C90B23"/>
    <w:multiLevelType w:val="hybridMultilevel"/>
    <w:tmpl w:val="C734AF6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5D3734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3D5C46"/>
    <w:multiLevelType w:val="hybridMultilevel"/>
    <w:tmpl w:val="8A2410F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6420C7B"/>
    <w:multiLevelType w:val="hybridMultilevel"/>
    <w:tmpl w:val="F1C848CC"/>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01B6FC5"/>
    <w:multiLevelType w:val="hybridMultilevel"/>
    <w:tmpl w:val="5B22A302"/>
    <w:lvl w:ilvl="0" w:tplc="341677EC">
      <w:numFmt w:val="bullet"/>
      <w:lvlText w:val="-"/>
      <w:lvlJc w:val="left"/>
      <w:pPr>
        <w:tabs>
          <w:tab w:val="num" w:pos="720"/>
        </w:tabs>
        <w:ind w:left="720" w:hanging="360"/>
      </w:pPr>
      <w:rPr>
        <w:rFonts w:ascii="Arial-BoldMT" w:hAnsi="Arial-BoldMT" w:cs="Arial-BoldMT"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6C2B78"/>
    <w:multiLevelType w:val="hybridMultilevel"/>
    <w:tmpl w:val="B05673B6"/>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F1156A7"/>
    <w:multiLevelType w:val="hybridMultilevel"/>
    <w:tmpl w:val="0C64C344"/>
    <w:lvl w:ilvl="0" w:tplc="C382D0FC">
      <w:start w:val="1"/>
      <w:numFmt w:val="bullet"/>
      <w:lvlText w:val=""/>
      <w:lvlJc w:val="left"/>
      <w:pPr>
        <w:tabs>
          <w:tab w:val="num" w:pos="720"/>
        </w:tabs>
        <w:ind w:left="72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A8B1DEB"/>
    <w:multiLevelType w:val="hybridMultilevel"/>
    <w:tmpl w:val="115EC99A"/>
    <w:lvl w:ilvl="0" w:tplc="08090001">
      <w:start w:val="1"/>
      <w:numFmt w:val="bullet"/>
      <w:lvlText w:val=""/>
      <w:lvlJc w:val="left"/>
      <w:pPr>
        <w:tabs>
          <w:tab w:val="num" w:pos="360"/>
        </w:tabs>
        <w:ind w:left="360" w:hanging="360"/>
      </w:pPr>
      <w:rPr>
        <w:rFonts w:ascii="Symbol" w:hAnsi="Symbol" w:hint="default"/>
        <w:b/>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DC1774"/>
    <w:multiLevelType w:val="hybridMultilevel"/>
    <w:tmpl w:val="A5D68FE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F613622"/>
    <w:multiLevelType w:val="hybridMultilevel"/>
    <w:tmpl w:val="F2B47D92"/>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0D56BC4"/>
    <w:multiLevelType w:val="hybridMultilevel"/>
    <w:tmpl w:val="FF10C182"/>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92C7308"/>
    <w:multiLevelType w:val="hybridMultilevel"/>
    <w:tmpl w:val="B65EAD10"/>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D7B2F1C"/>
    <w:multiLevelType w:val="hybridMultilevel"/>
    <w:tmpl w:val="26641E2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675CE0"/>
    <w:multiLevelType w:val="hybridMultilevel"/>
    <w:tmpl w:val="4C6C396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3D25D6F"/>
    <w:multiLevelType w:val="hybridMultilevel"/>
    <w:tmpl w:val="868881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E0F3DDF"/>
    <w:multiLevelType w:val="hybridMultilevel"/>
    <w:tmpl w:val="2606402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E25785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49341A"/>
    <w:multiLevelType w:val="hybridMultilevel"/>
    <w:tmpl w:val="2C7CEE66"/>
    <w:lvl w:ilvl="0" w:tplc="C382D0FC">
      <w:start w:val="1"/>
      <w:numFmt w:val="bullet"/>
      <w:lvlText w:val=""/>
      <w:lvlJc w:val="left"/>
      <w:pPr>
        <w:tabs>
          <w:tab w:val="num" w:pos="360"/>
        </w:tabs>
        <w:ind w:left="36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20352FF"/>
    <w:multiLevelType w:val="hybridMultilevel"/>
    <w:tmpl w:val="7D7C7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68D760D"/>
    <w:multiLevelType w:val="hybridMultilevel"/>
    <w:tmpl w:val="255EF75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6A16A86"/>
    <w:multiLevelType w:val="hybridMultilevel"/>
    <w:tmpl w:val="C5D29D08"/>
    <w:lvl w:ilvl="0" w:tplc="FFFFFFFF">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D76589"/>
    <w:multiLevelType w:val="hybridMultilevel"/>
    <w:tmpl w:val="08B2FD12"/>
    <w:lvl w:ilvl="0" w:tplc="08090001">
      <w:start w:val="1"/>
      <w:numFmt w:val="bullet"/>
      <w:lvlText w:val=""/>
      <w:lvlJc w:val="left"/>
      <w:pPr>
        <w:tabs>
          <w:tab w:val="num" w:pos="360"/>
        </w:tabs>
        <w:ind w:left="360" w:hanging="360"/>
      </w:pPr>
      <w:rPr>
        <w:rFonts w:ascii="Symbol" w:hAnsi="Symbol" w:hint="default"/>
        <w:b/>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E86740"/>
    <w:multiLevelType w:val="hybridMultilevel"/>
    <w:tmpl w:val="253CD2D4"/>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6B5FF1"/>
    <w:multiLevelType w:val="hybridMultilevel"/>
    <w:tmpl w:val="DEC6D30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6823377"/>
    <w:multiLevelType w:val="hybridMultilevel"/>
    <w:tmpl w:val="4CE20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6DD5A71"/>
    <w:multiLevelType w:val="hybridMultilevel"/>
    <w:tmpl w:val="8B76A5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A364F1E"/>
    <w:multiLevelType w:val="hybridMultilevel"/>
    <w:tmpl w:val="0F78B41C"/>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E456D81"/>
    <w:multiLevelType w:val="hybridMultilevel"/>
    <w:tmpl w:val="60DE79F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8"/>
  </w:num>
  <w:num w:numId="3">
    <w:abstractNumId w:val="22"/>
  </w:num>
  <w:num w:numId="4">
    <w:abstractNumId w:val="5"/>
  </w:num>
  <w:num w:numId="5">
    <w:abstractNumId w:val="23"/>
  </w:num>
  <w:num w:numId="6">
    <w:abstractNumId w:val="9"/>
  </w:num>
  <w:num w:numId="7">
    <w:abstractNumId w:val="35"/>
  </w:num>
  <w:num w:numId="8">
    <w:abstractNumId w:val="14"/>
  </w:num>
  <w:num w:numId="9">
    <w:abstractNumId w:val="16"/>
  </w:num>
  <w:num w:numId="10">
    <w:abstractNumId w:val="13"/>
  </w:num>
  <w:num w:numId="11">
    <w:abstractNumId w:val="30"/>
  </w:num>
  <w:num w:numId="12">
    <w:abstractNumId w:val="25"/>
  </w:num>
  <w:num w:numId="13">
    <w:abstractNumId w:val="37"/>
  </w:num>
  <w:num w:numId="14">
    <w:abstractNumId w:val="24"/>
  </w:num>
  <w:num w:numId="15">
    <w:abstractNumId w:val="1"/>
  </w:num>
  <w:num w:numId="16">
    <w:abstractNumId w:val="27"/>
  </w:num>
  <w:num w:numId="17">
    <w:abstractNumId w:val="11"/>
  </w:num>
  <w:num w:numId="18">
    <w:abstractNumId w:val="26"/>
  </w:num>
  <w:num w:numId="19">
    <w:abstractNumId w:val="39"/>
  </w:num>
  <w:num w:numId="20">
    <w:abstractNumId w:val="36"/>
  </w:num>
  <w:num w:numId="21">
    <w:abstractNumId w:val="31"/>
  </w:num>
  <w:num w:numId="22">
    <w:abstractNumId w:val="2"/>
  </w:num>
  <w:num w:numId="23">
    <w:abstractNumId w:val="21"/>
  </w:num>
  <w:num w:numId="24">
    <w:abstractNumId w:val="34"/>
  </w:num>
  <w:num w:numId="25">
    <w:abstractNumId w:val="38"/>
  </w:num>
  <w:num w:numId="26">
    <w:abstractNumId w:val="7"/>
  </w:num>
  <w:num w:numId="27">
    <w:abstractNumId w:val="3"/>
  </w:num>
  <w:num w:numId="28">
    <w:abstractNumId w:val="19"/>
  </w:num>
  <w:num w:numId="29">
    <w:abstractNumId w:val="20"/>
  </w:num>
  <w:num w:numId="30">
    <w:abstractNumId w:val="8"/>
  </w:num>
  <w:num w:numId="31">
    <w:abstractNumId w:val="15"/>
  </w:num>
  <w:num w:numId="32">
    <w:abstractNumId w:val="28"/>
  </w:num>
  <w:num w:numId="33">
    <w:abstractNumId w:val="33"/>
  </w:num>
  <w:num w:numId="34">
    <w:abstractNumId w:val="12"/>
  </w:num>
  <w:num w:numId="35">
    <w:abstractNumId w:val="0"/>
  </w:num>
  <w:num w:numId="36">
    <w:abstractNumId w:val="32"/>
  </w:num>
  <w:num w:numId="37">
    <w:abstractNumId w:val="10"/>
  </w:num>
  <w:num w:numId="38">
    <w:abstractNumId w:val="17"/>
  </w:num>
  <w:num w:numId="39">
    <w:abstractNumId w:val="4"/>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1A"/>
    <w:rsid w:val="000076B8"/>
    <w:rsid w:val="00032FB0"/>
    <w:rsid w:val="0005544B"/>
    <w:rsid w:val="00061FF0"/>
    <w:rsid w:val="00083A93"/>
    <w:rsid w:val="00084301"/>
    <w:rsid w:val="000A48DC"/>
    <w:rsid w:val="000A57C0"/>
    <w:rsid w:val="000B4F85"/>
    <w:rsid w:val="000C080F"/>
    <w:rsid w:val="000E7973"/>
    <w:rsid w:val="000F1829"/>
    <w:rsid w:val="000F24EC"/>
    <w:rsid w:val="00122859"/>
    <w:rsid w:val="00126343"/>
    <w:rsid w:val="00126FFA"/>
    <w:rsid w:val="001C7E59"/>
    <w:rsid w:val="001D3652"/>
    <w:rsid w:val="0021770D"/>
    <w:rsid w:val="00221685"/>
    <w:rsid w:val="002222DC"/>
    <w:rsid w:val="00230303"/>
    <w:rsid w:val="00253984"/>
    <w:rsid w:val="00255EC2"/>
    <w:rsid w:val="00266CD4"/>
    <w:rsid w:val="00272D9D"/>
    <w:rsid w:val="00277163"/>
    <w:rsid w:val="002A15B5"/>
    <w:rsid w:val="002A20C7"/>
    <w:rsid w:val="002A7F2A"/>
    <w:rsid w:val="002B29FA"/>
    <w:rsid w:val="002C5E59"/>
    <w:rsid w:val="00305FB6"/>
    <w:rsid w:val="00346444"/>
    <w:rsid w:val="003A0EEC"/>
    <w:rsid w:val="003C1B19"/>
    <w:rsid w:val="0041011C"/>
    <w:rsid w:val="004106AE"/>
    <w:rsid w:val="00435D8D"/>
    <w:rsid w:val="004504B8"/>
    <w:rsid w:val="00450AA8"/>
    <w:rsid w:val="00452363"/>
    <w:rsid w:val="00462318"/>
    <w:rsid w:val="0047331B"/>
    <w:rsid w:val="00484F37"/>
    <w:rsid w:val="004B1CAB"/>
    <w:rsid w:val="004F141D"/>
    <w:rsid w:val="00515252"/>
    <w:rsid w:val="00545354"/>
    <w:rsid w:val="00562802"/>
    <w:rsid w:val="00573185"/>
    <w:rsid w:val="00573AC0"/>
    <w:rsid w:val="00574C5B"/>
    <w:rsid w:val="0058232E"/>
    <w:rsid w:val="005B45BF"/>
    <w:rsid w:val="005C0F56"/>
    <w:rsid w:val="005C7E2F"/>
    <w:rsid w:val="00600684"/>
    <w:rsid w:val="00612963"/>
    <w:rsid w:val="0064240C"/>
    <w:rsid w:val="00644499"/>
    <w:rsid w:val="00652886"/>
    <w:rsid w:val="00656D96"/>
    <w:rsid w:val="0066789A"/>
    <w:rsid w:val="006A538B"/>
    <w:rsid w:val="006B289B"/>
    <w:rsid w:val="006B6710"/>
    <w:rsid w:val="006C7F74"/>
    <w:rsid w:val="006D12FB"/>
    <w:rsid w:val="006D3124"/>
    <w:rsid w:val="006F7F88"/>
    <w:rsid w:val="00704C10"/>
    <w:rsid w:val="007072FC"/>
    <w:rsid w:val="00717117"/>
    <w:rsid w:val="007307F7"/>
    <w:rsid w:val="00732F89"/>
    <w:rsid w:val="00734858"/>
    <w:rsid w:val="00737C00"/>
    <w:rsid w:val="00746DB6"/>
    <w:rsid w:val="00754DB7"/>
    <w:rsid w:val="00774AED"/>
    <w:rsid w:val="00793FEE"/>
    <w:rsid w:val="007A2DC5"/>
    <w:rsid w:val="007B1B72"/>
    <w:rsid w:val="00820EF7"/>
    <w:rsid w:val="00851272"/>
    <w:rsid w:val="0085258F"/>
    <w:rsid w:val="00874E2A"/>
    <w:rsid w:val="008A33C9"/>
    <w:rsid w:val="008A4D5E"/>
    <w:rsid w:val="008A516A"/>
    <w:rsid w:val="008B5FF2"/>
    <w:rsid w:val="00906004"/>
    <w:rsid w:val="00907250"/>
    <w:rsid w:val="0091678C"/>
    <w:rsid w:val="00943224"/>
    <w:rsid w:val="00947B2E"/>
    <w:rsid w:val="00950AAE"/>
    <w:rsid w:val="00995334"/>
    <w:rsid w:val="00996486"/>
    <w:rsid w:val="009D4B6B"/>
    <w:rsid w:val="009E1944"/>
    <w:rsid w:val="009E67B7"/>
    <w:rsid w:val="00A05500"/>
    <w:rsid w:val="00A066D1"/>
    <w:rsid w:val="00A343F0"/>
    <w:rsid w:val="00A54B60"/>
    <w:rsid w:val="00A5679F"/>
    <w:rsid w:val="00AA109A"/>
    <w:rsid w:val="00AB059C"/>
    <w:rsid w:val="00AC5C69"/>
    <w:rsid w:val="00AD32B0"/>
    <w:rsid w:val="00AD7278"/>
    <w:rsid w:val="00AE48FB"/>
    <w:rsid w:val="00B25624"/>
    <w:rsid w:val="00B34E5C"/>
    <w:rsid w:val="00BA6AF7"/>
    <w:rsid w:val="00BC44E7"/>
    <w:rsid w:val="00BC63E2"/>
    <w:rsid w:val="00BE3386"/>
    <w:rsid w:val="00BF36E8"/>
    <w:rsid w:val="00BF6951"/>
    <w:rsid w:val="00C4246C"/>
    <w:rsid w:val="00C47A2F"/>
    <w:rsid w:val="00C55DD7"/>
    <w:rsid w:val="00C71E0E"/>
    <w:rsid w:val="00C830D5"/>
    <w:rsid w:val="00C864C7"/>
    <w:rsid w:val="00CA3B08"/>
    <w:rsid w:val="00CD0A57"/>
    <w:rsid w:val="00CF196B"/>
    <w:rsid w:val="00CF4785"/>
    <w:rsid w:val="00CF528E"/>
    <w:rsid w:val="00D1342D"/>
    <w:rsid w:val="00D16DC4"/>
    <w:rsid w:val="00D42DAD"/>
    <w:rsid w:val="00D47F28"/>
    <w:rsid w:val="00D54881"/>
    <w:rsid w:val="00D611FF"/>
    <w:rsid w:val="00D62A3A"/>
    <w:rsid w:val="00D65E25"/>
    <w:rsid w:val="00D75838"/>
    <w:rsid w:val="00D87764"/>
    <w:rsid w:val="00E02110"/>
    <w:rsid w:val="00E223CC"/>
    <w:rsid w:val="00E34801"/>
    <w:rsid w:val="00E46E77"/>
    <w:rsid w:val="00E51263"/>
    <w:rsid w:val="00E54FDC"/>
    <w:rsid w:val="00E63EAD"/>
    <w:rsid w:val="00E65254"/>
    <w:rsid w:val="00E802E9"/>
    <w:rsid w:val="00E82CA4"/>
    <w:rsid w:val="00E869EB"/>
    <w:rsid w:val="00E91806"/>
    <w:rsid w:val="00EA6C48"/>
    <w:rsid w:val="00ED1682"/>
    <w:rsid w:val="00ED5184"/>
    <w:rsid w:val="00F01773"/>
    <w:rsid w:val="00F129DF"/>
    <w:rsid w:val="00F17923"/>
    <w:rsid w:val="00F57694"/>
    <w:rsid w:val="00F57ABF"/>
    <w:rsid w:val="00F57D5E"/>
    <w:rsid w:val="00F912D5"/>
    <w:rsid w:val="00F95337"/>
    <w:rsid w:val="00FA351A"/>
    <w:rsid w:val="00FD493D"/>
    <w:rsid w:val="00FF2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6960C4"/>
  <w15:docId w15:val="{7A2C3EC2-7AEB-4CB3-8E5F-7DF3D3AE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51A"/>
    <w:rPr>
      <w:rFonts w:ascii="Times New Roman" w:hAnsi="Times New Roman"/>
      <w:sz w:val="24"/>
      <w:szCs w:val="24"/>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paragraph" w:customStyle="1" w:styleId="ColorfulList-Accent11">
    <w:name w:val="Colorful List - Accent 11"/>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table" w:styleId="TableGrid">
    <w:name w:val="Table Grid"/>
    <w:basedOn w:val="TableNormal"/>
    <w:uiPriority w:val="59"/>
    <w:rsid w:val="00272D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1770D"/>
    <w:pPr>
      <w:tabs>
        <w:tab w:val="center" w:pos="4680"/>
        <w:tab w:val="right" w:pos="9360"/>
      </w:tabs>
    </w:pPr>
  </w:style>
  <w:style w:type="character" w:customStyle="1" w:styleId="HeaderChar">
    <w:name w:val="Header Char"/>
    <w:link w:val="Header"/>
    <w:uiPriority w:val="99"/>
    <w:locked/>
    <w:rsid w:val="0021770D"/>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21770D"/>
    <w:pPr>
      <w:tabs>
        <w:tab w:val="center" w:pos="4680"/>
        <w:tab w:val="right" w:pos="9360"/>
      </w:tabs>
    </w:pPr>
  </w:style>
  <w:style w:type="character" w:customStyle="1" w:styleId="FooterChar">
    <w:name w:val="Footer Char"/>
    <w:link w:val="Footer"/>
    <w:uiPriority w:val="99"/>
    <w:locked/>
    <w:rsid w:val="0021770D"/>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21770D"/>
    <w:rPr>
      <w:rFonts w:ascii="Tahoma" w:hAnsi="Tahoma" w:cs="Tahoma"/>
      <w:sz w:val="16"/>
      <w:szCs w:val="16"/>
    </w:rPr>
  </w:style>
  <w:style w:type="character" w:customStyle="1" w:styleId="BalloonTextChar">
    <w:name w:val="Balloon Text Char"/>
    <w:link w:val="BalloonText"/>
    <w:uiPriority w:val="99"/>
    <w:semiHidden/>
    <w:locked/>
    <w:rsid w:val="0021770D"/>
    <w:rPr>
      <w:rFonts w:ascii="Tahoma" w:hAnsi="Tahoma" w:cs="Tahoma"/>
      <w:sz w:val="16"/>
      <w:szCs w:val="16"/>
      <w:lang w:val="en-GB" w:eastAsia="en-GB"/>
    </w:rPr>
  </w:style>
  <w:style w:type="character" w:styleId="FollowedHyperlink">
    <w:name w:val="FollowedHyperlink"/>
    <w:uiPriority w:val="99"/>
    <w:semiHidden/>
    <w:unhideWhenUsed/>
    <w:rsid w:val="006F7F88"/>
    <w:rPr>
      <w:color w:val="800080"/>
      <w:u w:val="single"/>
    </w:rPr>
  </w:style>
  <w:style w:type="paragraph" w:customStyle="1" w:styleId="ColorfulShading-Accent11">
    <w:name w:val="Colorful Shading - Accent 11"/>
    <w:hidden/>
    <w:uiPriority w:val="99"/>
    <w:semiHidden/>
    <w:rsid w:val="00F0177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32413">
      <w:bodyDiv w:val="1"/>
      <w:marLeft w:val="0"/>
      <w:marRight w:val="0"/>
      <w:marTop w:val="0"/>
      <w:marBottom w:val="0"/>
      <w:divBdr>
        <w:top w:val="none" w:sz="0" w:space="0" w:color="auto"/>
        <w:left w:val="none" w:sz="0" w:space="0" w:color="auto"/>
        <w:bottom w:val="none" w:sz="0" w:space="0" w:color="auto"/>
        <w:right w:val="none" w:sz="0" w:space="0" w:color="auto"/>
      </w:divBdr>
    </w:div>
    <w:div w:id="1652296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4AFDDDBD6FCA44902452562791F040" ma:contentTypeVersion="0" ma:contentTypeDescription="Create a new document." ma:contentTypeScope="" ma:versionID="1f0c2ca7000ee7b4a50408a9f118921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8F68AE-A34A-4B60-BCF3-28C26102AE61}">
  <ds:schemaRefs>
    <ds:schemaRef ds:uri="http://schemas.microsoft.com/sharepoint/v3/contenttype/forms"/>
  </ds:schemaRefs>
</ds:datastoreItem>
</file>

<file path=customXml/itemProps2.xml><?xml version="1.0" encoding="utf-8"?>
<ds:datastoreItem xmlns:ds="http://schemas.openxmlformats.org/officeDocument/2006/customXml" ds:itemID="{9DE38D0D-BE56-406F-9200-3D549DC6E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2D67F7E-FF46-449D-A797-3F546D8914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Cargill</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Denmead Daycare</cp:lastModifiedBy>
  <cp:revision>40</cp:revision>
  <cp:lastPrinted>2021-10-06T10:32:00Z</cp:lastPrinted>
  <dcterms:created xsi:type="dcterms:W3CDTF">2021-10-05T12:02:00Z</dcterms:created>
  <dcterms:modified xsi:type="dcterms:W3CDTF">2022-02-03T10:02:00Z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0x0101000A4AFDDDBD6FCA44902452562791F040</vt:lpwstr>
  </property>
</Properties>
</file>