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508E" w14:textId="77777777" w:rsidR="00D22024" w:rsidRPr="003E465D" w:rsidRDefault="00D22024" w:rsidP="0007706C">
      <w:pPr>
        <w:pStyle w:val="Subtitle"/>
      </w:pPr>
    </w:p>
    <w:p w14:paraId="38653E77" w14:textId="77777777" w:rsidR="00D22024" w:rsidRPr="00E7589F" w:rsidRDefault="0085556E" w:rsidP="0054251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Lockdown</w:t>
      </w:r>
      <w:r w:rsidR="004524E2">
        <w:rPr>
          <w:rFonts w:ascii="Calibri" w:hAnsi="Calibri" w:cs="Arial"/>
          <w:b/>
          <w:sz w:val="28"/>
          <w:szCs w:val="28"/>
        </w:rPr>
        <w:t xml:space="preserve"> Policy</w:t>
      </w:r>
    </w:p>
    <w:p w14:paraId="03C047E8" w14:textId="77777777" w:rsidR="00D378E7" w:rsidRPr="00E7589F" w:rsidRDefault="00D378E7" w:rsidP="00D378E7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D378E7">
        <w:rPr>
          <w:rFonts w:asciiTheme="minorHAnsi" w:hAnsiTheme="minorHAnsi"/>
          <w:b/>
          <w:sz w:val="22"/>
          <w:szCs w:val="22"/>
        </w:rPr>
        <w:t>Policy Statement</w:t>
      </w:r>
      <w:r w:rsidRPr="00D378E7">
        <w:rPr>
          <w:rFonts w:ascii="Calibri" w:hAnsi="Calibri" w:cs="Arial"/>
          <w:b/>
          <w:sz w:val="22"/>
          <w:szCs w:val="22"/>
        </w:rPr>
        <w:t xml:space="preserve"> </w:t>
      </w:r>
    </w:p>
    <w:p w14:paraId="02933619" w14:textId="77777777" w:rsidR="00D378E7" w:rsidRPr="00D378E7" w:rsidRDefault="00D378E7" w:rsidP="00D378E7">
      <w:pPr>
        <w:rPr>
          <w:rFonts w:asciiTheme="minorHAnsi" w:hAnsiTheme="minorHAnsi"/>
          <w:sz w:val="22"/>
          <w:szCs w:val="22"/>
        </w:rPr>
      </w:pPr>
    </w:p>
    <w:p w14:paraId="648F1401" w14:textId="77777777" w:rsidR="00D378E7" w:rsidRDefault="00D378E7" w:rsidP="00D378E7">
      <w:pPr>
        <w:rPr>
          <w:rFonts w:asciiTheme="minorHAnsi" w:hAnsiTheme="minorHAnsi"/>
          <w:sz w:val="22"/>
          <w:szCs w:val="22"/>
        </w:rPr>
      </w:pPr>
      <w:r w:rsidRPr="00D378E7">
        <w:rPr>
          <w:rFonts w:asciiTheme="minorHAnsi" w:hAnsiTheme="minorHAnsi"/>
          <w:sz w:val="22"/>
          <w:szCs w:val="22"/>
        </w:rPr>
        <w:t xml:space="preserve">This setting believes that the safety of the children and staff in our setting is of paramount importance.  We </w:t>
      </w:r>
      <w:r w:rsidR="0085556E">
        <w:rPr>
          <w:rFonts w:asciiTheme="minorHAnsi" w:hAnsiTheme="minorHAnsi"/>
          <w:sz w:val="22"/>
          <w:szCs w:val="22"/>
        </w:rPr>
        <w:t>recognise the potentially serious risks to children, staff and visitors in emergency or harmful situations.</w:t>
      </w:r>
    </w:p>
    <w:p w14:paraId="5FFF49AC" w14:textId="77777777" w:rsidR="0085556E" w:rsidRDefault="0085556E" w:rsidP="00D378E7">
      <w:pPr>
        <w:rPr>
          <w:rFonts w:asciiTheme="minorHAnsi" w:hAnsiTheme="minorHAnsi"/>
          <w:sz w:val="22"/>
          <w:szCs w:val="22"/>
        </w:rPr>
      </w:pPr>
    </w:p>
    <w:p w14:paraId="5FBA3E20" w14:textId="77777777" w:rsidR="0085556E" w:rsidRDefault="0085556E" w:rsidP="00D378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lockdown may take place where there is a perceived risk of threat to the nursery, its staff, children, visitors or property.</w:t>
      </w:r>
    </w:p>
    <w:p w14:paraId="06EE2805" w14:textId="77777777" w:rsidR="0085556E" w:rsidRDefault="0085556E" w:rsidP="00D378E7">
      <w:pPr>
        <w:rPr>
          <w:rFonts w:asciiTheme="minorHAnsi" w:hAnsiTheme="minorHAnsi"/>
          <w:sz w:val="22"/>
          <w:szCs w:val="22"/>
        </w:rPr>
      </w:pPr>
    </w:p>
    <w:p w14:paraId="79820BD9" w14:textId="77777777" w:rsidR="0085556E" w:rsidRDefault="0085556E" w:rsidP="00D378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possible, the nursery will act to ensure the safety of all personnel in the setting in the following situations:</w:t>
      </w:r>
    </w:p>
    <w:p w14:paraId="0D0D8157" w14:textId="77777777" w:rsidR="00594219" w:rsidRDefault="00594219" w:rsidP="0085556E">
      <w:pPr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reported incident/civil disturbance in the local community (with the potential to pose a risk to staff and children)</w:t>
      </w:r>
    </w:p>
    <w:p w14:paraId="5A27A3AC" w14:textId="77777777" w:rsidR="0085556E" w:rsidRDefault="002864D2" w:rsidP="0085556E">
      <w:pPr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intruder on our premises or in close proximity (with the potential to pose a risk to staff and children)</w:t>
      </w:r>
    </w:p>
    <w:p w14:paraId="3DBED8BF" w14:textId="77777777" w:rsidR="0085556E" w:rsidRDefault="0085556E" w:rsidP="0085556E">
      <w:pPr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 alert from Polic</w:t>
      </w:r>
      <w:r w:rsidR="002864D2">
        <w:rPr>
          <w:rFonts w:asciiTheme="minorHAnsi" w:hAnsiTheme="minorHAnsi"/>
          <w:sz w:val="22"/>
          <w:szCs w:val="22"/>
        </w:rPr>
        <w:t>e that a lockdown is necessary</w:t>
      </w:r>
    </w:p>
    <w:p w14:paraId="5D8DFA5E" w14:textId="77777777" w:rsidR="002864D2" w:rsidRDefault="002864D2" w:rsidP="0085556E">
      <w:pPr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close proximity of a dangerous dog</w:t>
      </w:r>
      <w:r w:rsidR="00D014B5">
        <w:rPr>
          <w:rFonts w:asciiTheme="minorHAnsi" w:hAnsiTheme="minorHAnsi"/>
          <w:sz w:val="22"/>
          <w:szCs w:val="22"/>
        </w:rPr>
        <w:t>/animal</w:t>
      </w:r>
      <w:r>
        <w:rPr>
          <w:rFonts w:asciiTheme="minorHAnsi" w:hAnsiTheme="minorHAnsi"/>
          <w:sz w:val="22"/>
          <w:szCs w:val="22"/>
        </w:rPr>
        <w:t xml:space="preserve"> roaming loose</w:t>
      </w:r>
    </w:p>
    <w:p w14:paraId="2ACABFF7" w14:textId="77777777" w:rsidR="0085556E" w:rsidRDefault="0085556E" w:rsidP="0085556E">
      <w:pPr>
        <w:rPr>
          <w:rFonts w:asciiTheme="minorHAnsi" w:hAnsiTheme="minorHAnsi"/>
          <w:sz w:val="22"/>
          <w:szCs w:val="22"/>
        </w:rPr>
      </w:pPr>
    </w:p>
    <w:p w14:paraId="3F333C13" w14:textId="77777777" w:rsidR="0085556E" w:rsidRDefault="0085556E" w:rsidP="0085556E">
      <w:pPr>
        <w:rPr>
          <w:rFonts w:asciiTheme="minorHAnsi" w:hAnsiTheme="minorHAnsi"/>
          <w:b/>
          <w:color w:val="FF0000"/>
          <w:sz w:val="22"/>
          <w:szCs w:val="22"/>
        </w:rPr>
      </w:pPr>
      <w:r w:rsidRPr="0085556E">
        <w:rPr>
          <w:rFonts w:asciiTheme="minorHAnsi" w:hAnsiTheme="minorHAnsi"/>
          <w:b/>
          <w:color w:val="FF0000"/>
          <w:sz w:val="22"/>
          <w:szCs w:val="22"/>
        </w:rPr>
        <w:t>A lockdown will be initiated by a recognisable signal of 3 long blows of the whistle</w:t>
      </w:r>
    </w:p>
    <w:p w14:paraId="2B947A79" w14:textId="77777777" w:rsidR="0085556E" w:rsidRDefault="0085556E" w:rsidP="0085556E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7A2B3810" w14:textId="77777777" w:rsidR="0085556E" w:rsidRDefault="00594219" w:rsidP="0085556E">
      <w:pPr>
        <w:rPr>
          <w:rFonts w:asciiTheme="minorHAnsi" w:hAnsiTheme="minorHAnsi"/>
          <w:b/>
          <w:sz w:val="22"/>
          <w:szCs w:val="22"/>
        </w:rPr>
      </w:pPr>
      <w:r w:rsidRPr="00594219">
        <w:rPr>
          <w:rFonts w:asciiTheme="minorHAnsi" w:hAnsiTheme="minorHAnsi"/>
          <w:b/>
          <w:sz w:val="22"/>
          <w:szCs w:val="22"/>
        </w:rPr>
        <w:t>Practices and Procedure</w:t>
      </w:r>
    </w:p>
    <w:p w14:paraId="6712C249" w14:textId="77777777" w:rsidR="00594219" w:rsidRDefault="00594219" w:rsidP="0085556E">
      <w:pPr>
        <w:rPr>
          <w:rFonts w:asciiTheme="minorHAnsi" w:hAnsiTheme="minorHAnsi"/>
          <w:sz w:val="22"/>
          <w:szCs w:val="22"/>
        </w:rPr>
      </w:pPr>
    </w:p>
    <w:p w14:paraId="55B449C1" w14:textId="77777777" w:rsidR="00594219" w:rsidRDefault="00594219" w:rsidP="008555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Follow the </w:t>
      </w:r>
      <w:r w:rsidRPr="00594219">
        <w:rPr>
          <w:rFonts w:asciiTheme="minorHAnsi" w:hAnsiTheme="minorHAnsi"/>
          <w:b/>
          <w:sz w:val="22"/>
          <w:szCs w:val="22"/>
        </w:rPr>
        <w:t>CLOSE</w:t>
      </w:r>
      <w:r>
        <w:rPr>
          <w:rFonts w:asciiTheme="minorHAnsi" w:hAnsiTheme="minorHAnsi"/>
          <w:sz w:val="22"/>
          <w:szCs w:val="22"/>
        </w:rPr>
        <w:t xml:space="preserve"> Procedure</w:t>
      </w:r>
    </w:p>
    <w:p w14:paraId="007E45C9" w14:textId="77777777" w:rsidR="00594219" w:rsidRDefault="00594219" w:rsidP="00594219">
      <w:pPr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 w:rsidRPr="00594219">
        <w:rPr>
          <w:rFonts w:asciiTheme="minorHAnsi" w:hAnsiTheme="minorHAnsi"/>
          <w:b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lose all windows and doors</w:t>
      </w:r>
    </w:p>
    <w:p w14:paraId="0747ED3D" w14:textId="77777777" w:rsidR="00594219" w:rsidRDefault="00594219" w:rsidP="00594219">
      <w:pPr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 w:rsidRPr="00594219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ock up</w:t>
      </w:r>
    </w:p>
    <w:p w14:paraId="6D64FFFF" w14:textId="77777777" w:rsidR="00594219" w:rsidRDefault="00594219" w:rsidP="00594219">
      <w:pPr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 w:rsidRPr="00594219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ut of sight and minimise movement</w:t>
      </w:r>
    </w:p>
    <w:p w14:paraId="56BDBFE0" w14:textId="77777777" w:rsidR="00594219" w:rsidRDefault="00594219" w:rsidP="00594219">
      <w:pPr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 w:rsidRPr="00594219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tay silent and avoid drawing any attention</w:t>
      </w:r>
    </w:p>
    <w:p w14:paraId="4876DBB3" w14:textId="77777777" w:rsidR="00594219" w:rsidRPr="00594219" w:rsidRDefault="00594219" w:rsidP="00594219">
      <w:pPr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 w:rsidRPr="00594219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ndure - be aware you may be in lockdown for some time</w:t>
      </w:r>
    </w:p>
    <w:p w14:paraId="12D74E60" w14:textId="77777777" w:rsidR="00D378E7" w:rsidRDefault="00D378E7" w:rsidP="00D378E7">
      <w:pPr>
        <w:rPr>
          <w:rFonts w:asciiTheme="minorHAnsi" w:hAnsiTheme="minorHAnsi"/>
          <w:sz w:val="22"/>
          <w:szCs w:val="22"/>
        </w:rPr>
      </w:pPr>
    </w:p>
    <w:p w14:paraId="68E68560" w14:textId="77777777" w:rsidR="00594219" w:rsidRDefault="00594219" w:rsidP="00D378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following steps provide guidelines for staff, students and visitors in an emergency situation:</w:t>
      </w:r>
    </w:p>
    <w:p w14:paraId="6E979F2B" w14:textId="77777777" w:rsidR="00594219" w:rsidRPr="00D378E7" w:rsidRDefault="00594219" w:rsidP="00594219">
      <w:pPr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Three (3) long whistle blows will signal lockdown procedures to take effect immediately</w:t>
      </w:r>
    </w:p>
    <w:p w14:paraId="49C23905" w14:textId="77777777" w:rsidR="00594219" w:rsidRDefault="00594219" w:rsidP="00594219">
      <w:pPr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 hearing the lockdown signal the Nursery Manager/Deputy will call 999</w:t>
      </w:r>
    </w:p>
    <w:p w14:paraId="3B124D28" w14:textId="77777777" w:rsidR="00594219" w:rsidRDefault="00594219" w:rsidP="00594219">
      <w:pPr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Staff will lock all doors and take all children into the Youth Room, along with the fire evacuation box</w:t>
      </w:r>
      <w:r w:rsidR="002864D2">
        <w:rPr>
          <w:rFonts w:asciiTheme="minorHAnsi" w:hAnsiTheme="minorHAnsi"/>
          <w:sz w:val="22"/>
          <w:szCs w:val="22"/>
        </w:rPr>
        <w:t xml:space="preserve"> </w:t>
      </w:r>
    </w:p>
    <w:p w14:paraId="4826D74A" w14:textId="77777777" w:rsidR="002864D2" w:rsidRDefault="002864D2" w:rsidP="00594219">
      <w:pPr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Remain calm - it is very important not to convey any sense of panic or danger to the children</w:t>
      </w:r>
    </w:p>
    <w:p w14:paraId="151E10F8" w14:textId="77777777" w:rsidR="00594219" w:rsidRDefault="00594219" w:rsidP="00594219">
      <w:pPr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Staff will bring all shutters down</w:t>
      </w:r>
    </w:p>
    <w:p w14:paraId="3D7DC0D4" w14:textId="77777777" w:rsidR="002864D2" w:rsidRDefault="002864D2" w:rsidP="00594219">
      <w:pPr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NOT PROVOKE AN INCIDENT</w:t>
      </w:r>
    </w:p>
    <w:p w14:paraId="1C5B4A7A" w14:textId="77777777" w:rsidR="002864D2" w:rsidRDefault="002864D2" w:rsidP="00594219">
      <w:pPr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the lockdown persists for an extended amount of time, the manager will decide best how to liaise with parents</w:t>
      </w:r>
    </w:p>
    <w:p w14:paraId="7544EC67" w14:textId="77777777" w:rsidR="00766FA1" w:rsidRDefault="00766FA1" w:rsidP="00594219">
      <w:pPr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we are completely sure that the danger is over, we will leave our safe place and continue our activities</w:t>
      </w:r>
    </w:p>
    <w:p w14:paraId="702E338F" w14:textId="77777777" w:rsidR="002864D2" w:rsidRDefault="00AE593C" w:rsidP="00594219">
      <w:pPr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 incident log will be made, </w:t>
      </w:r>
      <w:r w:rsidR="00766FA1">
        <w:rPr>
          <w:rFonts w:asciiTheme="minorHAnsi" w:hAnsiTheme="minorHAnsi"/>
          <w:sz w:val="22"/>
          <w:szCs w:val="22"/>
        </w:rPr>
        <w:t>Ofsted</w:t>
      </w:r>
      <w:r>
        <w:rPr>
          <w:rFonts w:asciiTheme="minorHAnsi" w:hAnsiTheme="minorHAnsi"/>
          <w:sz w:val="22"/>
          <w:szCs w:val="22"/>
        </w:rPr>
        <w:t xml:space="preserve">, local authority and parents will be informed </w:t>
      </w:r>
    </w:p>
    <w:p w14:paraId="377CF6CD" w14:textId="77777777" w:rsidR="00D378E7" w:rsidRDefault="00D378E7" w:rsidP="00D378E7">
      <w:pPr>
        <w:rPr>
          <w:rFonts w:asciiTheme="minorHAnsi" w:hAnsiTheme="minorHAnsi"/>
          <w:sz w:val="22"/>
          <w:szCs w:val="22"/>
        </w:rPr>
      </w:pPr>
    </w:p>
    <w:p w14:paraId="5014E812" w14:textId="77777777" w:rsidR="00CD0175" w:rsidRDefault="00CD0175" w:rsidP="00D378E7">
      <w:pPr>
        <w:rPr>
          <w:rFonts w:asciiTheme="minorHAnsi" w:hAnsiTheme="minorHAnsi"/>
          <w:sz w:val="22"/>
          <w:szCs w:val="22"/>
        </w:rPr>
      </w:pPr>
    </w:p>
    <w:p w14:paraId="251ECBB7" w14:textId="580A1C84" w:rsidR="0006334E" w:rsidRDefault="00CD0175" w:rsidP="000079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Policy Updated 10th October 2017</w:t>
      </w:r>
    </w:p>
    <w:p w14:paraId="16F4D8CF" w14:textId="43DC60CF" w:rsidR="000079CA" w:rsidRDefault="000079CA" w:rsidP="000079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Reviewed </w:t>
      </w:r>
      <w:r w:rsidR="007553C9">
        <w:rPr>
          <w:rFonts w:asciiTheme="minorHAnsi" w:hAnsiTheme="minorHAnsi"/>
          <w:sz w:val="22"/>
          <w:szCs w:val="22"/>
        </w:rPr>
        <w:t>11 October 2018</w:t>
      </w:r>
    </w:p>
    <w:p w14:paraId="787AC1F5" w14:textId="5E1BCCA2" w:rsidR="007553C9" w:rsidRDefault="007553C9" w:rsidP="000079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Reviewed </w:t>
      </w:r>
      <w:r w:rsidR="00A046F6">
        <w:rPr>
          <w:rFonts w:asciiTheme="minorHAnsi" w:hAnsiTheme="minorHAnsi"/>
          <w:sz w:val="22"/>
          <w:szCs w:val="22"/>
        </w:rPr>
        <w:t>02 September 2019</w:t>
      </w:r>
    </w:p>
    <w:p w14:paraId="6B864621" w14:textId="14195F14" w:rsidR="00A046F6" w:rsidRDefault="00A046F6" w:rsidP="000079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Reviewed 16/03/2020</w:t>
      </w:r>
      <w:r w:rsidR="0039413E">
        <w:rPr>
          <w:rFonts w:asciiTheme="minorHAnsi" w:hAnsiTheme="minorHAnsi"/>
          <w:sz w:val="22"/>
          <w:szCs w:val="22"/>
        </w:rPr>
        <w:br/>
        <w:t>Reviewed 23</w:t>
      </w:r>
      <w:r w:rsidR="0039413E" w:rsidRPr="0039413E">
        <w:rPr>
          <w:rFonts w:asciiTheme="minorHAnsi" w:hAnsiTheme="minorHAnsi"/>
          <w:sz w:val="22"/>
          <w:szCs w:val="22"/>
          <w:vertAlign w:val="superscript"/>
        </w:rPr>
        <w:t>rd</w:t>
      </w:r>
      <w:r w:rsidR="0039413E">
        <w:rPr>
          <w:rFonts w:asciiTheme="minorHAnsi" w:hAnsiTheme="minorHAnsi"/>
          <w:sz w:val="22"/>
          <w:szCs w:val="22"/>
        </w:rPr>
        <w:t xml:space="preserve"> August 2021</w:t>
      </w:r>
    </w:p>
    <w:p w14:paraId="2C6137D7" w14:textId="52A720B7" w:rsidR="00E02733" w:rsidRPr="000079CA" w:rsidRDefault="00E02733" w:rsidP="000079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Reviewed 13</w:t>
      </w:r>
      <w:r w:rsidRPr="00E02733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January 2022</w:t>
      </w:r>
    </w:p>
    <w:sectPr w:rsidR="00E02733" w:rsidRPr="000079CA" w:rsidSect="003E465D">
      <w:headerReference w:type="first" r:id="rId11"/>
      <w:footerReference w:type="first" r:id="rId12"/>
      <w:pgSz w:w="11907" w:h="16839" w:code="9"/>
      <w:pgMar w:top="1152" w:right="1152" w:bottom="1152" w:left="11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79E9" w14:textId="77777777" w:rsidR="009C11C2" w:rsidRDefault="009C11C2" w:rsidP="003E465D">
      <w:r>
        <w:separator/>
      </w:r>
    </w:p>
  </w:endnote>
  <w:endnote w:type="continuationSeparator" w:id="0">
    <w:p w14:paraId="3545B3A1" w14:textId="77777777" w:rsidR="009C11C2" w:rsidRDefault="009C11C2" w:rsidP="003E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F570" w14:textId="77777777" w:rsidR="00E7589F" w:rsidRDefault="00BE07C6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014B5">
      <w:rPr>
        <w:noProof/>
      </w:rPr>
      <w:t>1</w:t>
    </w:r>
    <w:r>
      <w:rPr>
        <w:noProof/>
      </w:rPr>
      <w:fldChar w:fldCharType="end"/>
    </w:r>
  </w:p>
  <w:p w14:paraId="1336ACE5" w14:textId="77777777" w:rsidR="00E7589F" w:rsidRDefault="00E75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A100" w14:textId="77777777" w:rsidR="009C11C2" w:rsidRDefault="009C11C2" w:rsidP="003E465D">
      <w:r>
        <w:separator/>
      </w:r>
    </w:p>
  </w:footnote>
  <w:footnote w:type="continuationSeparator" w:id="0">
    <w:p w14:paraId="187A4905" w14:textId="77777777" w:rsidR="009C11C2" w:rsidRDefault="009C11C2" w:rsidP="003E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E561" w14:textId="34FD52F7" w:rsidR="00D22024" w:rsidRPr="008A766C" w:rsidRDefault="00AB4770" w:rsidP="008A766C">
    <w:pPr>
      <w:pStyle w:val="Header"/>
      <w:rPr>
        <w:szCs w:val="22"/>
      </w:rPr>
    </w:pPr>
    <w:r>
      <w:rPr>
        <w:noProof/>
        <w:szCs w:val="22"/>
      </w:rPr>
      <w:drawing>
        <wp:anchor distT="0" distB="0" distL="114300" distR="114300" simplePos="0" relativeHeight="251658240" behindDoc="0" locked="0" layoutInCell="1" allowOverlap="1" wp14:anchorId="7564A82A" wp14:editId="6294A6C8">
          <wp:simplePos x="0" y="0"/>
          <wp:positionH relativeFrom="column">
            <wp:posOffset>-412798</wp:posOffset>
          </wp:positionH>
          <wp:positionV relativeFrom="paragraph">
            <wp:posOffset>-156546</wp:posOffset>
          </wp:positionV>
          <wp:extent cx="854075" cy="956945"/>
          <wp:effectExtent l="0" t="0" r="3175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c logo v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407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5C6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65B9A"/>
    <w:multiLevelType w:val="hybridMultilevel"/>
    <w:tmpl w:val="20A0F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E4DA4"/>
    <w:multiLevelType w:val="hybridMultilevel"/>
    <w:tmpl w:val="8994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986F5D"/>
    <w:multiLevelType w:val="hybridMultilevel"/>
    <w:tmpl w:val="84D4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9762E"/>
    <w:multiLevelType w:val="hybridMultilevel"/>
    <w:tmpl w:val="24DC8CD2"/>
    <w:lvl w:ilvl="0" w:tplc="9EEC4B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4A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E2B79"/>
    <w:multiLevelType w:val="hybridMultilevel"/>
    <w:tmpl w:val="FA762356"/>
    <w:lvl w:ilvl="0" w:tplc="7714CF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EED042CE">
      <w:numFmt w:val="bullet"/>
      <w:lvlText w:val="-"/>
      <w:lvlJc w:val="left"/>
      <w:pPr>
        <w:ind w:left="1440" w:hanging="72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664FEB"/>
    <w:multiLevelType w:val="hybridMultilevel"/>
    <w:tmpl w:val="62F85756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9EEC4B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64A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B61A1D"/>
    <w:multiLevelType w:val="hybridMultilevel"/>
    <w:tmpl w:val="DFA2D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A5E56"/>
    <w:multiLevelType w:val="hybridMultilevel"/>
    <w:tmpl w:val="A246C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912B6F"/>
    <w:multiLevelType w:val="hybridMultilevel"/>
    <w:tmpl w:val="03AE80CC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1115AD"/>
    <w:multiLevelType w:val="hybridMultilevel"/>
    <w:tmpl w:val="8A82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4B1E8A"/>
    <w:multiLevelType w:val="hybridMultilevel"/>
    <w:tmpl w:val="9E18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542EC"/>
    <w:multiLevelType w:val="hybridMultilevel"/>
    <w:tmpl w:val="2E06E016"/>
    <w:lvl w:ilvl="0" w:tplc="7714CF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60F42"/>
    <w:multiLevelType w:val="hybridMultilevel"/>
    <w:tmpl w:val="021C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E3C0D"/>
    <w:multiLevelType w:val="hybridMultilevel"/>
    <w:tmpl w:val="014AD4E0"/>
    <w:lvl w:ilvl="0" w:tplc="7714CF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E17AC9"/>
    <w:multiLevelType w:val="hybridMultilevel"/>
    <w:tmpl w:val="5CE0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F1C05"/>
    <w:multiLevelType w:val="hybridMultilevel"/>
    <w:tmpl w:val="4AE46D64"/>
    <w:lvl w:ilvl="0" w:tplc="9EEC4B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4A2"/>
      </w:rPr>
    </w:lvl>
    <w:lvl w:ilvl="1" w:tplc="9EEC4B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64A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6"/>
  </w:num>
  <w:num w:numId="5">
    <w:abstractNumId w:val="24"/>
  </w:num>
  <w:num w:numId="6">
    <w:abstractNumId w:val="12"/>
  </w:num>
  <w:num w:numId="7">
    <w:abstractNumId w:val="40"/>
  </w:num>
  <w:num w:numId="8">
    <w:abstractNumId w:val="15"/>
  </w:num>
  <w:num w:numId="9">
    <w:abstractNumId w:val="16"/>
  </w:num>
  <w:num w:numId="10">
    <w:abstractNumId w:val="14"/>
  </w:num>
  <w:num w:numId="11">
    <w:abstractNumId w:val="32"/>
  </w:num>
  <w:num w:numId="12">
    <w:abstractNumId w:val="26"/>
  </w:num>
  <w:num w:numId="13">
    <w:abstractNumId w:val="42"/>
  </w:num>
  <w:num w:numId="14">
    <w:abstractNumId w:val="25"/>
  </w:num>
  <w:num w:numId="15">
    <w:abstractNumId w:val="1"/>
  </w:num>
  <w:num w:numId="16">
    <w:abstractNumId w:val="29"/>
  </w:num>
  <w:num w:numId="17">
    <w:abstractNumId w:val="13"/>
  </w:num>
  <w:num w:numId="18">
    <w:abstractNumId w:val="28"/>
  </w:num>
  <w:num w:numId="19">
    <w:abstractNumId w:val="44"/>
  </w:num>
  <w:num w:numId="20">
    <w:abstractNumId w:val="41"/>
  </w:num>
  <w:num w:numId="21">
    <w:abstractNumId w:val="33"/>
  </w:num>
  <w:num w:numId="22">
    <w:abstractNumId w:val="2"/>
  </w:num>
  <w:num w:numId="23">
    <w:abstractNumId w:val="21"/>
  </w:num>
  <w:num w:numId="24">
    <w:abstractNumId w:val="39"/>
  </w:num>
  <w:num w:numId="25">
    <w:abstractNumId w:val="43"/>
  </w:num>
  <w:num w:numId="26">
    <w:abstractNumId w:val="8"/>
  </w:num>
  <w:num w:numId="27">
    <w:abstractNumId w:val="3"/>
  </w:num>
  <w:num w:numId="28">
    <w:abstractNumId w:val="35"/>
  </w:num>
  <w:num w:numId="29">
    <w:abstractNumId w:val="22"/>
  </w:num>
  <w:num w:numId="30">
    <w:abstractNumId w:val="11"/>
  </w:num>
  <w:num w:numId="31">
    <w:abstractNumId w:val="31"/>
  </w:num>
  <w:num w:numId="32">
    <w:abstractNumId w:val="10"/>
  </w:num>
  <w:num w:numId="33">
    <w:abstractNumId w:val="38"/>
  </w:num>
  <w:num w:numId="34">
    <w:abstractNumId w:val="36"/>
  </w:num>
  <w:num w:numId="35">
    <w:abstractNumId w:val="17"/>
  </w:num>
  <w:num w:numId="36">
    <w:abstractNumId w:val="0"/>
  </w:num>
  <w:num w:numId="37">
    <w:abstractNumId w:val="9"/>
  </w:num>
  <w:num w:numId="38">
    <w:abstractNumId w:val="20"/>
  </w:num>
  <w:num w:numId="39">
    <w:abstractNumId w:val="30"/>
  </w:num>
  <w:num w:numId="40">
    <w:abstractNumId w:val="34"/>
  </w:num>
  <w:num w:numId="41">
    <w:abstractNumId w:val="27"/>
  </w:num>
  <w:num w:numId="42">
    <w:abstractNumId w:val="5"/>
  </w:num>
  <w:num w:numId="43">
    <w:abstractNumId w:val="19"/>
  </w:num>
  <w:num w:numId="44">
    <w:abstractNumId w:val="3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079CA"/>
    <w:rsid w:val="0005122B"/>
    <w:rsid w:val="0005544B"/>
    <w:rsid w:val="0006334E"/>
    <w:rsid w:val="0007706C"/>
    <w:rsid w:val="000B4F85"/>
    <w:rsid w:val="000D1F1C"/>
    <w:rsid w:val="000F24EC"/>
    <w:rsid w:val="0012392E"/>
    <w:rsid w:val="00126FFA"/>
    <w:rsid w:val="00195F91"/>
    <w:rsid w:val="001A7E8F"/>
    <w:rsid w:val="001B37E1"/>
    <w:rsid w:val="001B497A"/>
    <w:rsid w:val="001D3652"/>
    <w:rsid w:val="001E1AD0"/>
    <w:rsid w:val="00236031"/>
    <w:rsid w:val="002864D2"/>
    <w:rsid w:val="00287941"/>
    <w:rsid w:val="00297E99"/>
    <w:rsid w:val="002A20C7"/>
    <w:rsid w:val="002D7CA6"/>
    <w:rsid w:val="002E62B5"/>
    <w:rsid w:val="00305FB6"/>
    <w:rsid w:val="0033686D"/>
    <w:rsid w:val="00343C88"/>
    <w:rsid w:val="00351805"/>
    <w:rsid w:val="0039413E"/>
    <w:rsid w:val="003B3307"/>
    <w:rsid w:val="003C5B20"/>
    <w:rsid w:val="003E465D"/>
    <w:rsid w:val="003F2CC1"/>
    <w:rsid w:val="00435D8D"/>
    <w:rsid w:val="00443A4F"/>
    <w:rsid w:val="004504B8"/>
    <w:rsid w:val="00452363"/>
    <w:rsid w:val="004524E2"/>
    <w:rsid w:val="00473592"/>
    <w:rsid w:val="004D7B9D"/>
    <w:rsid w:val="004E6185"/>
    <w:rsid w:val="00531E3D"/>
    <w:rsid w:val="0053683C"/>
    <w:rsid w:val="00542517"/>
    <w:rsid w:val="005628FD"/>
    <w:rsid w:val="0058232E"/>
    <w:rsid w:val="00587CFA"/>
    <w:rsid w:val="0059020D"/>
    <w:rsid w:val="00594219"/>
    <w:rsid w:val="005C7251"/>
    <w:rsid w:val="00612963"/>
    <w:rsid w:val="00631194"/>
    <w:rsid w:val="00652886"/>
    <w:rsid w:val="00684B34"/>
    <w:rsid w:val="006B289B"/>
    <w:rsid w:val="006B6710"/>
    <w:rsid w:val="006C4520"/>
    <w:rsid w:val="006C55C5"/>
    <w:rsid w:val="006F7B68"/>
    <w:rsid w:val="00704C10"/>
    <w:rsid w:val="00754DB7"/>
    <w:rsid w:val="007553C9"/>
    <w:rsid w:val="00766FA1"/>
    <w:rsid w:val="00771D5F"/>
    <w:rsid w:val="0077759D"/>
    <w:rsid w:val="0079173E"/>
    <w:rsid w:val="007944F5"/>
    <w:rsid w:val="00795EF9"/>
    <w:rsid w:val="007C4959"/>
    <w:rsid w:val="007D6758"/>
    <w:rsid w:val="008125F6"/>
    <w:rsid w:val="0085556E"/>
    <w:rsid w:val="00862D91"/>
    <w:rsid w:val="00873054"/>
    <w:rsid w:val="008914E8"/>
    <w:rsid w:val="008A516A"/>
    <w:rsid w:val="008A766C"/>
    <w:rsid w:val="008D5581"/>
    <w:rsid w:val="008E711B"/>
    <w:rsid w:val="008F7761"/>
    <w:rsid w:val="00906004"/>
    <w:rsid w:val="009128A1"/>
    <w:rsid w:val="009348B4"/>
    <w:rsid w:val="00940420"/>
    <w:rsid w:val="0094384B"/>
    <w:rsid w:val="00961909"/>
    <w:rsid w:val="009878CE"/>
    <w:rsid w:val="00996486"/>
    <w:rsid w:val="009C11C2"/>
    <w:rsid w:val="009C6960"/>
    <w:rsid w:val="00A046F6"/>
    <w:rsid w:val="00A50E10"/>
    <w:rsid w:val="00AA0062"/>
    <w:rsid w:val="00AA711C"/>
    <w:rsid w:val="00AB059C"/>
    <w:rsid w:val="00AB1503"/>
    <w:rsid w:val="00AB4770"/>
    <w:rsid w:val="00AD004E"/>
    <w:rsid w:val="00AE593C"/>
    <w:rsid w:val="00B047CB"/>
    <w:rsid w:val="00B12795"/>
    <w:rsid w:val="00B25624"/>
    <w:rsid w:val="00B72C45"/>
    <w:rsid w:val="00BB3E1C"/>
    <w:rsid w:val="00BE07C6"/>
    <w:rsid w:val="00C26999"/>
    <w:rsid w:val="00C47A2F"/>
    <w:rsid w:val="00C71E0E"/>
    <w:rsid w:val="00C90563"/>
    <w:rsid w:val="00C90B8A"/>
    <w:rsid w:val="00CA70E7"/>
    <w:rsid w:val="00CD0175"/>
    <w:rsid w:val="00CD6251"/>
    <w:rsid w:val="00D014B5"/>
    <w:rsid w:val="00D03973"/>
    <w:rsid w:val="00D22024"/>
    <w:rsid w:val="00D25BB2"/>
    <w:rsid w:val="00D378E7"/>
    <w:rsid w:val="00D42DAD"/>
    <w:rsid w:val="00D56E03"/>
    <w:rsid w:val="00D82A6F"/>
    <w:rsid w:val="00D93A5A"/>
    <w:rsid w:val="00DC6A1C"/>
    <w:rsid w:val="00DF6312"/>
    <w:rsid w:val="00E02110"/>
    <w:rsid w:val="00E02733"/>
    <w:rsid w:val="00E107AE"/>
    <w:rsid w:val="00E15C4A"/>
    <w:rsid w:val="00E221E1"/>
    <w:rsid w:val="00E262BC"/>
    <w:rsid w:val="00E43266"/>
    <w:rsid w:val="00E50F26"/>
    <w:rsid w:val="00E51263"/>
    <w:rsid w:val="00E56E45"/>
    <w:rsid w:val="00E629C3"/>
    <w:rsid w:val="00E65254"/>
    <w:rsid w:val="00E670A2"/>
    <w:rsid w:val="00E7589F"/>
    <w:rsid w:val="00EC3C22"/>
    <w:rsid w:val="00ED6E36"/>
    <w:rsid w:val="00EE0F7D"/>
    <w:rsid w:val="00F17923"/>
    <w:rsid w:val="00F453D7"/>
    <w:rsid w:val="00F4591E"/>
    <w:rsid w:val="00F62E4A"/>
    <w:rsid w:val="00FA351A"/>
    <w:rsid w:val="00FC4FA0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B9284B"/>
  <w15:docId w15:val="{7A2C3EC2-7AEB-4CB3-8E5F-7DF3D3AE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customStyle="1" w:styleId="MediumGrid1-Accent21">
    <w:name w:val="Medium Grid 1 - Accent 21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E0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E4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E465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E4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E465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B8A"/>
    <w:rPr>
      <w:rFonts w:ascii="Tahoma" w:hAnsi="Tahoma" w:cs="Tahoma"/>
      <w:sz w:val="16"/>
      <w:szCs w:val="16"/>
    </w:rPr>
  </w:style>
  <w:style w:type="paragraph" w:customStyle="1" w:styleId="MediumList2-Accent21">
    <w:name w:val="Medium List 2 - Accent 21"/>
    <w:hidden/>
    <w:uiPriority w:val="99"/>
    <w:semiHidden/>
    <w:rsid w:val="0005122B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06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7706C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8E7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FDDDBD6FCA44902452562791F040" ma:contentTypeVersion="0" ma:contentTypeDescription="Create a new document." ma:contentTypeScope="" ma:versionID="1f0c2ca7000ee7b4a50408a9f11892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D43CA-B8DC-446A-8505-999BE0390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C02A5D-D6BD-44F8-89BA-E1637C70B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791F2-66F2-4D71-9940-45911C72E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DF69F-58D5-4198-B594-94F54BA572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Denmead Daycare</cp:lastModifiedBy>
  <cp:revision>3</cp:revision>
  <cp:lastPrinted>2015-07-05T21:31:00Z</cp:lastPrinted>
  <dcterms:created xsi:type="dcterms:W3CDTF">2021-10-05T11:44:00Z</dcterms:created>
  <dcterms:modified xsi:type="dcterms:W3CDTF">2022-01-13T12:15:00Z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0x0101000A4AFDDDBD6FCA44902452562791F040</vt:lpwstr>
  </property>
</Properties>
</file>