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5AE3" w14:textId="50734327" w:rsidR="000D3A3F" w:rsidRPr="004375EF" w:rsidRDefault="00C04615" w:rsidP="00330C0F">
      <w:pPr>
        <w:rPr>
          <w:rFonts w:asciiTheme="minorHAnsi" w:hAnsiTheme="minorHAnsi" w:cstheme="minorHAnsi"/>
          <w:b/>
          <w:sz w:val="28"/>
          <w:szCs w:val="28"/>
        </w:rPr>
      </w:pPr>
      <w:r w:rsidRPr="004375EF">
        <w:rPr>
          <w:rFonts w:asciiTheme="minorHAnsi" w:hAnsiTheme="minorHAnsi" w:cstheme="minorHAnsi"/>
          <w:b/>
          <w:noProof/>
          <w:sz w:val="28"/>
          <w:szCs w:val="28"/>
        </w:rPr>
        <w:drawing>
          <wp:anchor distT="0" distB="0" distL="114300" distR="114300" simplePos="0" relativeHeight="251658240" behindDoc="0" locked="0" layoutInCell="1" allowOverlap="1" wp14:anchorId="70E4154B" wp14:editId="7F093A4B">
            <wp:simplePos x="0" y="0"/>
            <wp:positionH relativeFrom="column">
              <wp:posOffset>-169545</wp:posOffset>
            </wp:positionH>
            <wp:positionV relativeFrom="paragraph">
              <wp:posOffset>0</wp:posOffset>
            </wp:positionV>
            <wp:extent cx="1299845" cy="1457325"/>
            <wp:effectExtent l="0" t="0" r="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 v4.JPG"/>
                    <pic:cNvPicPr/>
                  </pic:nvPicPr>
                  <pic:blipFill>
                    <a:blip r:embed="rId10"/>
                    <a:stretch>
                      <a:fillRect/>
                    </a:stretch>
                  </pic:blipFill>
                  <pic:spPr>
                    <a:xfrm>
                      <a:off x="0" y="0"/>
                      <a:ext cx="1299845" cy="1457325"/>
                    </a:xfrm>
                    <a:prstGeom prst="rect">
                      <a:avLst/>
                    </a:prstGeom>
                  </pic:spPr>
                </pic:pic>
              </a:graphicData>
            </a:graphic>
            <wp14:sizeRelH relativeFrom="page">
              <wp14:pctWidth>0</wp14:pctWidth>
            </wp14:sizeRelH>
            <wp14:sizeRelV relativeFrom="page">
              <wp14:pctHeight>0</wp14:pctHeight>
            </wp14:sizeRelV>
          </wp:anchor>
        </w:drawing>
      </w:r>
    </w:p>
    <w:p w14:paraId="1B9A9A6C" w14:textId="77777777" w:rsidR="000D3A3F" w:rsidRPr="004375EF" w:rsidRDefault="000D3A3F" w:rsidP="00330C0F">
      <w:pPr>
        <w:jc w:val="center"/>
        <w:rPr>
          <w:rFonts w:asciiTheme="minorHAnsi" w:hAnsiTheme="minorHAnsi" w:cstheme="minorHAnsi"/>
          <w:b/>
          <w:sz w:val="28"/>
          <w:szCs w:val="28"/>
        </w:rPr>
      </w:pPr>
      <w:r w:rsidRPr="004375EF">
        <w:rPr>
          <w:rFonts w:asciiTheme="minorHAnsi" w:hAnsiTheme="minorHAnsi" w:cstheme="minorHAnsi"/>
          <w:b/>
          <w:sz w:val="28"/>
          <w:szCs w:val="28"/>
        </w:rPr>
        <w:t xml:space="preserve">Food </w:t>
      </w:r>
      <w:r w:rsidR="009603F6" w:rsidRPr="004375EF">
        <w:rPr>
          <w:rFonts w:asciiTheme="minorHAnsi" w:hAnsiTheme="minorHAnsi" w:cstheme="minorHAnsi"/>
          <w:b/>
          <w:sz w:val="28"/>
          <w:szCs w:val="28"/>
        </w:rPr>
        <w:t>Safety</w:t>
      </w:r>
    </w:p>
    <w:p w14:paraId="1522E08D" w14:textId="77777777" w:rsidR="000D3A3F" w:rsidRPr="004375EF" w:rsidRDefault="000D3A3F" w:rsidP="00330C0F">
      <w:pPr>
        <w:jc w:val="center"/>
        <w:rPr>
          <w:rFonts w:asciiTheme="minorHAnsi" w:hAnsiTheme="minorHAnsi" w:cstheme="minorHAnsi"/>
          <w:sz w:val="22"/>
          <w:szCs w:val="22"/>
        </w:rPr>
      </w:pPr>
      <w:r w:rsidRPr="004375EF">
        <w:rPr>
          <w:rFonts w:asciiTheme="minorHAnsi" w:hAnsiTheme="minorHAnsi" w:cstheme="minorHAnsi"/>
          <w:sz w:val="22"/>
          <w:szCs w:val="22"/>
        </w:rPr>
        <w:t>(Including procedure for reporting food poisoning)</w:t>
      </w:r>
    </w:p>
    <w:p w14:paraId="760D475A" w14:textId="77777777" w:rsidR="000D3A3F" w:rsidRPr="004375EF" w:rsidRDefault="000D3A3F" w:rsidP="00330C0F">
      <w:pPr>
        <w:rPr>
          <w:rFonts w:asciiTheme="minorHAnsi" w:hAnsiTheme="minorHAnsi" w:cstheme="minorHAnsi"/>
          <w:b/>
          <w:sz w:val="28"/>
          <w:szCs w:val="28"/>
        </w:rPr>
      </w:pPr>
    </w:p>
    <w:p w14:paraId="7677487E" w14:textId="77777777" w:rsidR="000D3A3F" w:rsidRPr="004375EF" w:rsidRDefault="000D3A3F" w:rsidP="00330C0F">
      <w:pPr>
        <w:rPr>
          <w:rFonts w:asciiTheme="minorHAnsi" w:hAnsiTheme="minorHAnsi" w:cstheme="minorHAnsi"/>
          <w:b/>
          <w:sz w:val="22"/>
          <w:szCs w:val="22"/>
        </w:rPr>
      </w:pPr>
      <w:r w:rsidRPr="004375EF">
        <w:rPr>
          <w:rFonts w:asciiTheme="minorHAnsi" w:hAnsiTheme="minorHAnsi" w:cstheme="minorHAnsi"/>
          <w:b/>
          <w:sz w:val="22"/>
          <w:szCs w:val="22"/>
        </w:rPr>
        <w:t xml:space="preserve">Policy </w:t>
      </w:r>
      <w:r w:rsidR="000F1545" w:rsidRPr="004375EF">
        <w:rPr>
          <w:rFonts w:asciiTheme="minorHAnsi" w:hAnsiTheme="minorHAnsi" w:cstheme="minorHAnsi"/>
          <w:b/>
          <w:sz w:val="22"/>
          <w:szCs w:val="22"/>
        </w:rPr>
        <w:t>s</w:t>
      </w:r>
      <w:r w:rsidRPr="004375EF">
        <w:rPr>
          <w:rFonts w:asciiTheme="minorHAnsi" w:hAnsiTheme="minorHAnsi" w:cstheme="minorHAnsi"/>
          <w:b/>
          <w:sz w:val="22"/>
          <w:szCs w:val="22"/>
        </w:rPr>
        <w:t>tatement</w:t>
      </w:r>
    </w:p>
    <w:p w14:paraId="59251344" w14:textId="77777777" w:rsidR="000D3A3F" w:rsidRPr="004375EF" w:rsidRDefault="000D3A3F" w:rsidP="00330C0F">
      <w:pPr>
        <w:rPr>
          <w:rFonts w:asciiTheme="minorHAnsi" w:hAnsiTheme="minorHAnsi" w:cstheme="minorHAnsi"/>
          <w:b/>
          <w:sz w:val="22"/>
          <w:szCs w:val="22"/>
        </w:rPr>
      </w:pPr>
    </w:p>
    <w:p w14:paraId="7E60FD87" w14:textId="77777777" w:rsidR="000D3A3F" w:rsidRPr="004375EF" w:rsidRDefault="000D3A3F" w:rsidP="00330C0F">
      <w:pPr>
        <w:rPr>
          <w:rFonts w:asciiTheme="minorHAnsi" w:hAnsiTheme="minorHAnsi" w:cstheme="minorHAnsi"/>
          <w:sz w:val="22"/>
          <w:szCs w:val="22"/>
        </w:rPr>
      </w:pPr>
      <w:r w:rsidRPr="004375EF">
        <w:rPr>
          <w:rFonts w:asciiTheme="minorHAnsi" w:hAnsiTheme="minorHAnsi" w:cstheme="minorHAnsi"/>
          <w:sz w:val="22"/>
          <w:szCs w:val="22"/>
        </w:rPr>
        <w:t>In our setting we provide and/or serve food for children on the following basi</w:t>
      </w:r>
      <w:r w:rsidR="008B40B5" w:rsidRPr="004375EF">
        <w:rPr>
          <w:rFonts w:asciiTheme="minorHAnsi" w:hAnsiTheme="minorHAnsi" w:cstheme="minorHAnsi"/>
          <w:sz w:val="22"/>
          <w:szCs w:val="22"/>
        </w:rPr>
        <w:t xml:space="preserve">s </w:t>
      </w:r>
    </w:p>
    <w:p w14:paraId="69EB1E79" w14:textId="77777777" w:rsidR="000D3A3F" w:rsidRPr="004375EF" w:rsidRDefault="000D3A3F" w:rsidP="00330C0F">
      <w:pPr>
        <w:pStyle w:val="ColorfulList-Accent11"/>
        <w:numPr>
          <w:ilvl w:val="0"/>
          <w:numId w:val="22"/>
        </w:numPr>
        <w:rPr>
          <w:rFonts w:asciiTheme="minorHAnsi" w:hAnsiTheme="minorHAnsi" w:cstheme="minorHAnsi"/>
          <w:sz w:val="22"/>
          <w:szCs w:val="22"/>
        </w:rPr>
      </w:pPr>
      <w:r w:rsidRPr="004375EF">
        <w:rPr>
          <w:rFonts w:asciiTheme="minorHAnsi" w:hAnsiTheme="minorHAnsi" w:cstheme="minorHAnsi"/>
          <w:sz w:val="22"/>
          <w:szCs w:val="22"/>
        </w:rPr>
        <w:t>Snacks.</w:t>
      </w:r>
    </w:p>
    <w:p w14:paraId="7BFD00AA" w14:textId="1D4ACF35" w:rsidR="000D3A3F" w:rsidRPr="004375EF" w:rsidRDefault="00E851C2" w:rsidP="00330C0F">
      <w:pPr>
        <w:pStyle w:val="ColorfulList-Accent11"/>
        <w:numPr>
          <w:ilvl w:val="0"/>
          <w:numId w:val="22"/>
        </w:numPr>
        <w:rPr>
          <w:rFonts w:asciiTheme="minorHAnsi" w:hAnsiTheme="minorHAnsi" w:cstheme="minorHAnsi"/>
          <w:sz w:val="22"/>
          <w:szCs w:val="22"/>
        </w:rPr>
      </w:pPr>
      <w:r w:rsidRPr="004375EF">
        <w:rPr>
          <w:rFonts w:asciiTheme="minorHAnsi" w:hAnsiTheme="minorHAnsi" w:cstheme="minorHAnsi"/>
          <w:sz w:val="22"/>
          <w:szCs w:val="22"/>
        </w:rPr>
        <w:t>Warming up meals provided by the parent</w:t>
      </w:r>
      <w:r w:rsidR="00702C89" w:rsidRPr="004375EF">
        <w:rPr>
          <w:rFonts w:asciiTheme="minorHAnsi" w:hAnsiTheme="minorHAnsi" w:cstheme="minorHAnsi"/>
          <w:sz w:val="22"/>
          <w:szCs w:val="22"/>
        </w:rPr>
        <w:t xml:space="preserve"> – ONLY AT HOLIDAY CLUB</w:t>
      </w:r>
    </w:p>
    <w:p w14:paraId="4E9BDD26" w14:textId="5DAA6ABF" w:rsidR="000D3A3F" w:rsidRPr="004375EF" w:rsidRDefault="00702C89" w:rsidP="00330C0F">
      <w:pPr>
        <w:pStyle w:val="ColorfulList-Accent11"/>
        <w:numPr>
          <w:ilvl w:val="0"/>
          <w:numId w:val="22"/>
        </w:numPr>
        <w:rPr>
          <w:rFonts w:asciiTheme="minorHAnsi" w:hAnsiTheme="minorHAnsi" w:cstheme="minorHAnsi"/>
          <w:sz w:val="22"/>
          <w:szCs w:val="22"/>
        </w:rPr>
      </w:pPr>
      <w:r w:rsidRPr="004375EF">
        <w:rPr>
          <w:rFonts w:asciiTheme="minorHAnsi" w:hAnsiTheme="minorHAnsi" w:cstheme="minorHAnsi"/>
          <w:sz w:val="22"/>
          <w:szCs w:val="22"/>
        </w:rPr>
        <w:t>Hot Lunches provided by DDC Staff</w:t>
      </w:r>
    </w:p>
    <w:p w14:paraId="5F892A0D" w14:textId="584EF7D7" w:rsidR="000D3A3F" w:rsidRPr="004375EF" w:rsidRDefault="000D3A3F" w:rsidP="00330C0F">
      <w:pPr>
        <w:rPr>
          <w:rFonts w:asciiTheme="minorHAnsi" w:hAnsiTheme="minorHAnsi" w:cstheme="minorHAnsi"/>
          <w:sz w:val="22"/>
          <w:szCs w:val="22"/>
        </w:rPr>
      </w:pPr>
      <w:r w:rsidRPr="004375EF">
        <w:rPr>
          <w:rFonts w:asciiTheme="minorHAnsi" w:hAnsiTheme="minorHAnsi" w:cstheme="minorHAnsi"/>
          <w:sz w:val="22"/>
          <w:szCs w:val="22"/>
        </w:rPr>
        <w:t>We maintain the highest possible food hygiene standards with regard to the purchase, storage, preparation and serving of food.</w:t>
      </w:r>
    </w:p>
    <w:p w14:paraId="409DC38B" w14:textId="3B77A2DC" w:rsidR="000D3A3F" w:rsidRPr="004375EF" w:rsidRDefault="000D3A3F" w:rsidP="00330C0F">
      <w:pPr>
        <w:rPr>
          <w:rFonts w:asciiTheme="minorHAnsi" w:hAnsiTheme="minorHAnsi" w:cstheme="minorHAnsi"/>
          <w:sz w:val="22"/>
          <w:szCs w:val="22"/>
        </w:rPr>
      </w:pPr>
      <w:r w:rsidRPr="004375EF">
        <w:rPr>
          <w:rFonts w:asciiTheme="minorHAnsi" w:hAnsiTheme="minorHAnsi" w:cstheme="minorHAnsi"/>
          <w:sz w:val="22"/>
          <w:szCs w:val="22"/>
        </w:rPr>
        <w:t xml:space="preserve">We are </w:t>
      </w:r>
      <w:r w:rsidR="00E830F2" w:rsidRPr="004375EF">
        <w:rPr>
          <w:rFonts w:asciiTheme="minorHAnsi" w:hAnsiTheme="minorHAnsi" w:cstheme="minorHAnsi"/>
          <w:sz w:val="22"/>
          <w:szCs w:val="22"/>
        </w:rPr>
        <w:t xml:space="preserve">registered </w:t>
      </w:r>
      <w:r w:rsidRPr="004375EF">
        <w:rPr>
          <w:rFonts w:asciiTheme="minorHAnsi" w:hAnsiTheme="minorHAnsi" w:cstheme="minorHAnsi"/>
          <w:sz w:val="22"/>
          <w:szCs w:val="22"/>
        </w:rPr>
        <w:t>as a food provider with the local authority Environmental Health Department.</w:t>
      </w:r>
      <w:r w:rsidR="00E830F2" w:rsidRPr="004375EF">
        <w:rPr>
          <w:rFonts w:asciiTheme="minorHAnsi" w:hAnsiTheme="minorHAnsi" w:cstheme="minorHAnsi"/>
          <w:sz w:val="22"/>
          <w:szCs w:val="22"/>
        </w:rPr>
        <w:t xml:space="preserve"> We are classed as low risk due to the fact we do </w:t>
      </w:r>
      <w:r w:rsidR="009603F6" w:rsidRPr="004375EF">
        <w:rPr>
          <w:rFonts w:asciiTheme="minorHAnsi" w:hAnsiTheme="minorHAnsi" w:cstheme="minorHAnsi"/>
          <w:sz w:val="22"/>
          <w:szCs w:val="22"/>
        </w:rPr>
        <w:t xml:space="preserve">not cook food and adhere to strict guidelines. </w:t>
      </w:r>
    </w:p>
    <w:p w14:paraId="26303ABD" w14:textId="77AFB353" w:rsidR="000D3A3F" w:rsidRPr="004375EF" w:rsidRDefault="000D3A3F" w:rsidP="00330C0F">
      <w:pPr>
        <w:rPr>
          <w:rFonts w:asciiTheme="minorHAnsi" w:hAnsiTheme="minorHAnsi" w:cstheme="minorHAnsi"/>
          <w:b/>
          <w:sz w:val="22"/>
          <w:szCs w:val="22"/>
        </w:rPr>
      </w:pPr>
      <w:r w:rsidRPr="004375EF">
        <w:rPr>
          <w:rFonts w:asciiTheme="minorHAnsi" w:hAnsiTheme="minorHAnsi" w:cstheme="minorHAnsi"/>
          <w:b/>
          <w:sz w:val="22"/>
          <w:szCs w:val="22"/>
        </w:rPr>
        <w:t>Procedures</w:t>
      </w:r>
    </w:p>
    <w:p w14:paraId="22A3D831" w14:textId="102CDE2A" w:rsidR="0062475A" w:rsidRPr="004375EF" w:rsidRDefault="00AF26B0"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 xml:space="preserve">The manager </w:t>
      </w:r>
      <w:r w:rsidR="003B31AB" w:rsidRPr="004375EF">
        <w:rPr>
          <w:rFonts w:asciiTheme="minorHAnsi" w:hAnsiTheme="minorHAnsi" w:cstheme="minorHAnsi"/>
          <w:sz w:val="22"/>
          <w:szCs w:val="22"/>
        </w:rPr>
        <w:t xml:space="preserve">and </w:t>
      </w:r>
      <w:r w:rsidR="0062475A" w:rsidRPr="004375EF">
        <w:rPr>
          <w:rFonts w:asciiTheme="minorHAnsi" w:hAnsiTheme="minorHAnsi" w:cstheme="minorHAnsi"/>
          <w:sz w:val="22"/>
          <w:szCs w:val="22"/>
        </w:rPr>
        <w:t>supervisor</w:t>
      </w:r>
      <w:r w:rsidR="003B31AB" w:rsidRPr="004375EF">
        <w:rPr>
          <w:rFonts w:asciiTheme="minorHAnsi" w:hAnsiTheme="minorHAnsi" w:cstheme="minorHAnsi"/>
          <w:sz w:val="22"/>
          <w:szCs w:val="22"/>
        </w:rPr>
        <w:t xml:space="preserve"> </w:t>
      </w:r>
      <w:r w:rsidR="00541790" w:rsidRPr="004375EF">
        <w:rPr>
          <w:rFonts w:asciiTheme="minorHAnsi" w:hAnsiTheme="minorHAnsi" w:cstheme="minorHAnsi"/>
          <w:sz w:val="22"/>
          <w:szCs w:val="22"/>
        </w:rPr>
        <w:t>is trained for a Level 3</w:t>
      </w:r>
      <w:r w:rsidR="0062475A" w:rsidRPr="004375EF">
        <w:rPr>
          <w:rFonts w:asciiTheme="minorHAnsi" w:hAnsiTheme="minorHAnsi" w:cstheme="minorHAnsi"/>
          <w:sz w:val="22"/>
          <w:szCs w:val="22"/>
        </w:rPr>
        <w:t xml:space="preserve"> food hygiene</w:t>
      </w:r>
      <w:r w:rsidR="00702C89" w:rsidRPr="004375EF">
        <w:rPr>
          <w:rFonts w:asciiTheme="minorHAnsi" w:hAnsiTheme="minorHAnsi" w:cstheme="minorHAnsi"/>
          <w:sz w:val="22"/>
          <w:szCs w:val="22"/>
        </w:rPr>
        <w:t xml:space="preserve"> / Personal Preparation (Level 2).</w:t>
      </w:r>
    </w:p>
    <w:p w14:paraId="234A2314" w14:textId="7D6B423C" w:rsidR="000D3A3F" w:rsidRPr="004375EF" w:rsidRDefault="0062475A"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 xml:space="preserve">The manager </w:t>
      </w:r>
      <w:r w:rsidR="00AF26B0" w:rsidRPr="004375EF">
        <w:rPr>
          <w:rFonts w:asciiTheme="minorHAnsi" w:hAnsiTheme="minorHAnsi" w:cstheme="minorHAnsi"/>
          <w:sz w:val="22"/>
          <w:szCs w:val="22"/>
        </w:rPr>
        <w:t>and t</w:t>
      </w:r>
      <w:r w:rsidR="000D3A3F" w:rsidRPr="004375EF">
        <w:rPr>
          <w:rFonts w:asciiTheme="minorHAnsi" w:hAnsiTheme="minorHAnsi" w:cstheme="minorHAnsi"/>
          <w:sz w:val="22"/>
          <w:szCs w:val="22"/>
        </w:rPr>
        <w:t>he person responsible for food preparation understands the principles of Hazard Analysis and Critical Control Point (</w:t>
      </w:r>
      <w:r w:rsidR="000D3A3F" w:rsidRPr="004375EF">
        <w:rPr>
          <w:rStyle w:val="Strong"/>
          <w:rFonts w:asciiTheme="minorHAnsi" w:hAnsiTheme="minorHAnsi" w:cstheme="minorHAnsi"/>
          <w:b w:val="0"/>
          <w:sz w:val="22"/>
          <w:szCs w:val="22"/>
        </w:rPr>
        <w:t>HACCP</w:t>
      </w:r>
      <w:r w:rsidR="000D3A3F" w:rsidRPr="004375EF">
        <w:rPr>
          <w:rFonts w:asciiTheme="minorHAnsi" w:hAnsiTheme="minorHAnsi" w:cstheme="minorHAnsi"/>
          <w:sz w:val="22"/>
          <w:szCs w:val="22"/>
        </w:rPr>
        <w:t xml:space="preserve">) as it applies to their business. This is set out in </w:t>
      </w:r>
      <w:r w:rsidR="000D3A3F" w:rsidRPr="004375EF">
        <w:rPr>
          <w:rFonts w:asciiTheme="minorHAnsi" w:hAnsiTheme="minorHAnsi" w:cstheme="minorHAnsi"/>
          <w:i/>
          <w:sz w:val="22"/>
          <w:szCs w:val="22"/>
        </w:rPr>
        <w:t>Safer Food Better Business</w:t>
      </w:r>
      <w:r w:rsidR="000D3A3F" w:rsidRPr="004375EF">
        <w:rPr>
          <w:rFonts w:asciiTheme="minorHAnsi" w:hAnsiTheme="minorHAnsi" w:cstheme="minorHAnsi"/>
          <w:sz w:val="22"/>
          <w:szCs w:val="22"/>
        </w:rPr>
        <w:t>. The basis for this is risk assessment as is applies to the purchase, storage, preparation and serving of food to prevent growth of bacteria and food contamination.</w:t>
      </w:r>
    </w:p>
    <w:p w14:paraId="5418BB64" w14:textId="77777777" w:rsidR="000D3A3F" w:rsidRPr="004375EF" w:rsidRDefault="00E851C2"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 xml:space="preserve">All staff </w:t>
      </w:r>
      <w:r w:rsidR="008054D2" w:rsidRPr="004375EF">
        <w:rPr>
          <w:rFonts w:asciiTheme="minorHAnsi" w:hAnsiTheme="minorHAnsi" w:cstheme="minorHAnsi"/>
          <w:sz w:val="22"/>
          <w:szCs w:val="22"/>
        </w:rPr>
        <w:t xml:space="preserve">have an up to </w:t>
      </w:r>
      <w:r w:rsidR="000D3A3F" w:rsidRPr="004375EF">
        <w:rPr>
          <w:rFonts w:asciiTheme="minorHAnsi" w:hAnsiTheme="minorHAnsi" w:cstheme="minorHAnsi"/>
          <w:sz w:val="22"/>
          <w:szCs w:val="22"/>
        </w:rPr>
        <w:t>date Food Hygiene Certificate.</w:t>
      </w:r>
    </w:p>
    <w:p w14:paraId="53D9C9F6" w14:textId="77777777" w:rsidR="00E851C2" w:rsidRPr="004375EF" w:rsidRDefault="000D3A3F"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The person responsible for food preparation and serving carries out daily opening and closing checks on the kitchen to ensure standards are met consistently</w:t>
      </w:r>
      <w:r w:rsidR="00E851C2" w:rsidRPr="004375EF">
        <w:rPr>
          <w:rFonts w:asciiTheme="minorHAnsi" w:hAnsiTheme="minorHAnsi" w:cstheme="minorHAnsi"/>
          <w:sz w:val="22"/>
          <w:szCs w:val="22"/>
        </w:rPr>
        <w:t>. If th</w:t>
      </w:r>
      <w:r w:rsidR="008B40B5" w:rsidRPr="004375EF">
        <w:rPr>
          <w:rFonts w:asciiTheme="minorHAnsi" w:hAnsiTheme="minorHAnsi" w:cstheme="minorHAnsi"/>
          <w:sz w:val="22"/>
          <w:szCs w:val="22"/>
        </w:rPr>
        <w:t>at person is not in all day the</w:t>
      </w:r>
      <w:r w:rsidR="00E851C2" w:rsidRPr="004375EF">
        <w:rPr>
          <w:rFonts w:asciiTheme="minorHAnsi" w:hAnsiTheme="minorHAnsi" w:cstheme="minorHAnsi"/>
          <w:sz w:val="22"/>
          <w:szCs w:val="22"/>
        </w:rPr>
        <w:t xml:space="preserve">n another person would be appointed. </w:t>
      </w:r>
    </w:p>
    <w:p w14:paraId="6525CC04" w14:textId="2453AEA0" w:rsidR="000D3A3F" w:rsidRPr="004375EF" w:rsidRDefault="00724D08"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Snack foods are purchased from Supermarkets and local food stores</w:t>
      </w:r>
      <w:r w:rsidR="000D3A3F" w:rsidRPr="004375EF">
        <w:rPr>
          <w:rFonts w:asciiTheme="minorHAnsi" w:hAnsiTheme="minorHAnsi" w:cstheme="minorHAnsi"/>
          <w:sz w:val="22"/>
          <w:szCs w:val="22"/>
        </w:rPr>
        <w:t>.</w:t>
      </w:r>
    </w:p>
    <w:p w14:paraId="395F00E6" w14:textId="38E223CB" w:rsidR="00702C89" w:rsidRPr="004375EF" w:rsidRDefault="00702C89"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Food must be labelled with Date Bought / Opened.</w:t>
      </w:r>
    </w:p>
    <w:p w14:paraId="5683F803" w14:textId="02D4EAF2" w:rsidR="00702C89" w:rsidRPr="004375EF" w:rsidRDefault="00702C89"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Continuous rotation of food – use up older produce first.</w:t>
      </w:r>
    </w:p>
    <w:p w14:paraId="761093A3" w14:textId="77777777" w:rsidR="000D3A3F" w:rsidRPr="004375EF" w:rsidRDefault="000D3A3F"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Food is stored at correct temperatures and is checked to ensure it is in-date and not subject to contamination by pests, rodents or mould.</w:t>
      </w:r>
    </w:p>
    <w:p w14:paraId="1E886B6C" w14:textId="77777777" w:rsidR="000D3A3F" w:rsidRPr="004375EF" w:rsidRDefault="000D3A3F"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Food preparation areas are cleaned before use as well as after use.</w:t>
      </w:r>
    </w:p>
    <w:p w14:paraId="728DCBE6" w14:textId="77777777" w:rsidR="000D3A3F" w:rsidRPr="004375EF" w:rsidRDefault="000D3A3F"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There are separate facilities for hand-washing and for washing up.</w:t>
      </w:r>
    </w:p>
    <w:p w14:paraId="44D42333" w14:textId="77777777" w:rsidR="000D3A3F" w:rsidRPr="004375EF" w:rsidRDefault="000D3A3F"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All surfaces are clean and non-porous.</w:t>
      </w:r>
    </w:p>
    <w:p w14:paraId="1957440E" w14:textId="77777777" w:rsidR="000D3A3F" w:rsidRPr="004375EF" w:rsidRDefault="000D3A3F"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All utensils, crockery etc are clean and stored appropriately.</w:t>
      </w:r>
    </w:p>
    <w:p w14:paraId="43DA8F79" w14:textId="77777777" w:rsidR="000D3A3F" w:rsidRPr="004375EF" w:rsidRDefault="00724D08"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Waste food is dis</w:t>
      </w:r>
      <w:r w:rsidR="008C485A" w:rsidRPr="004375EF">
        <w:rPr>
          <w:rFonts w:asciiTheme="minorHAnsi" w:hAnsiTheme="minorHAnsi" w:cstheme="minorHAnsi"/>
          <w:sz w:val="22"/>
          <w:szCs w:val="22"/>
        </w:rPr>
        <w:t xml:space="preserve">posed of daily and bins emptied frequently. </w:t>
      </w:r>
    </w:p>
    <w:p w14:paraId="32BEEC40" w14:textId="44DF1F36" w:rsidR="000D3A3F" w:rsidRPr="004375EF" w:rsidRDefault="000D3A3F" w:rsidP="00330C0F">
      <w:pPr>
        <w:pStyle w:val="ColorfulList-Accent11"/>
        <w:numPr>
          <w:ilvl w:val="0"/>
          <w:numId w:val="18"/>
        </w:numPr>
        <w:rPr>
          <w:rFonts w:asciiTheme="minorHAnsi" w:hAnsiTheme="minorHAnsi" w:cstheme="minorHAnsi"/>
          <w:sz w:val="22"/>
          <w:szCs w:val="22"/>
        </w:rPr>
      </w:pPr>
      <w:r w:rsidRPr="004375EF">
        <w:rPr>
          <w:rFonts w:asciiTheme="minorHAnsi" w:hAnsiTheme="minorHAnsi" w:cstheme="minorHAnsi"/>
          <w:sz w:val="22"/>
          <w:szCs w:val="22"/>
        </w:rPr>
        <w:t>Cleaning materials and other dangerous materials are stored out of children's reach.</w:t>
      </w:r>
    </w:p>
    <w:p w14:paraId="3EBD2F10" w14:textId="269143B2" w:rsidR="00702C89" w:rsidRPr="004375EF" w:rsidRDefault="00702C89" w:rsidP="00330C0F">
      <w:pPr>
        <w:pStyle w:val="ColorfulList-Accent11"/>
        <w:numPr>
          <w:ilvl w:val="0"/>
          <w:numId w:val="18"/>
        </w:numPr>
        <w:rPr>
          <w:rFonts w:asciiTheme="minorHAnsi" w:hAnsiTheme="minorHAnsi" w:cstheme="minorHAnsi"/>
          <w:sz w:val="22"/>
          <w:szCs w:val="22"/>
        </w:rPr>
      </w:pPr>
      <w:r w:rsidRPr="004375EF">
        <w:rPr>
          <w:rFonts w:asciiTheme="minorHAnsi" w:hAnsiTheme="minorHAnsi" w:cstheme="minorHAnsi"/>
          <w:sz w:val="22"/>
          <w:szCs w:val="22"/>
        </w:rPr>
        <w:t>Food must be cut up to avoid a choking risk.</w:t>
      </w:r>
    </w:p>
    <w:p w14:paraId="617A1E2D" w14:textId="77777777" w:rsidR="000D3A3F" w:rsidRPr="004375EF" w:rsidRDefault="000D3A3F" w:rsidP="00330C0F">
      <w:pPr>
        <w:pStyle w:val="ColorfulList-Accent11"/>
        <w:numPr>
          <w:ilvl w:val="0"/>
          <w:numId w:val="18"/>
        </w:numPr>
        <w:rPr>
          <w:rFonts w:asciiTheme="minorHAnsi" w:hAnsiTheme="minorHAnsi" w:cstheme="minorHAnsi"/>
          <w:sz w:val="22"/>
          <w:szCs w:val="22"/>
        </w:rPr>
      </w:pPr>
      <w:r w:rsidRPr="004375EF">
        <w:rPr>
          <w:rFonts w:asciiTheme="minorHAnsi" w:hAnsiTheme="minorHAnsi" w:cstheme="minorHAnsi"/>
          <w:sz w:val="22"/>
          <w:szCs w:val="22"/>
        </w:rPr>
        <w:t>Children do not have unsupervised access to the kitchen.</w:t>
      </w:r>
    </w:p>
    <w:p w14:paraId="24E496C4" w14:textId="77777777" w:rsidR="000D3A3F" w:rsidRPr="004375EF" w:rsidRDefault="000D3A3F" w:rsidP="00330C0F">
      <w:pPr>
        <w:numPr>
          <w:ilvl w:val="0"/>
          <w:numId w:val="18"/>
        </w:numPr>
        <w:rPr>
          <w:rFonts w:asciiTheme="minorHAnsi" w:hAnsiTheme="minorHAnsi" w:cstheme="minorHAnsi"/>
          <w:sz w:val="22"/>
          <w:szCs w:val="22"/>
        </w:rPr>
      </w:pPr>
      <w:r w:rsidRPr="004375EF">
        <w:rPr>
          <w:rFonts w:asciiTheme="minorHAnsi" w:hAnsiTheme="minorHAnsi" w:cstheme="minorHAnsi"/>
          <w:sz w:val="22"/>
          <w:szCs w:val="22"/>
        </w:rPr>
        <w:t>When children take part in cooking activities, they:</w:t>
      </w:r>
    </w:p>
    <w:p w14:paraId="70789EB0" w14:textId="77777777" w:rsidR="000D3A3F" w:rsidRPr="004375EF" w:rsidRDefault="000D3A3F" w:rsidP="00330C0F">
      <w:pPr>
        <w:numPr>
          <w:ilvl w:val="0"/>
          <w:numId w:val="26"/>
        </w:numPr>
        <w:rPr>
          <w:rFonts w:asciiTheme="minorHAnsi" w:hAnsiTheme="minorHAnsi" w:cstheme="minorHAnsi"/>
          <w:sz w:val="22"/>
          <w:szCs w:val="22"/>
        </w:rPr>
      </w:pPr>
      <w:r w:rsidRPr="004375EF">
        <w:rPr>
          <w:rFonts w:asciiTheme="minorHAnsi" w:hAnsiTheme="minorHAnsi" w:cstheme="minorHAnsi"/>
          <w:sz w:val="22"/>
          <w:szCs w:val="22"/>
        </w:rPr>
        <w:t>are supervised at all times;</w:t>
      </w:r>
    </w:p>
    <w:p w14:paraId="5E6CBCB3" w14:textId="77777777" w:rsidR="000D3A3F" w:rsidRPr="004375EF" w:rsidRDefault="000D3A3F" w:rsidP="00330C0F">
      <w:pPr>
        <w:numPr>
          <w:ilvl w:val="0"/>
          <w:numId w:val="26"/>
        </w:numPr>
        <w:rPr>
          <w:rFonts w:asciiTheme="minorHAnsi" w:hAnsiTheme="minorHAnsi" w:cstheme="minorHAnsi"/>
          <w:sz w:val="22"/>
          <w:szCs w:val="22"/>
        </w:rPr>
      </w:pPr>
      <w:r w:rsidRPr="004375EF">
        <w:rPr>
          <w:rFonts w:asciiTheme="minorHAnsi" w:hAnsiTheme="minorHAnsi" w:cstheme="minorHAnsi"/>
          <w:sz w:val="22"/>
          <w:szCs w:val="22"/>
        </w:rPr>
        <w:t>understand the importance of hand washing and simple hygiene rules</w:t>
      </w:r>
    </w:p>
    <w:p w14:paraId="0C8FF520" w14:textId="77777777" w:rsidR="000D3A3F" w:rsidRPr="004375EF" w:rsidRDefault="000D3A3F" w:rsidP="00330C0F">
      <w:pPr>
        <w:numPr>
          <w:ilvl w:val="0"/>
          <w:numId w:val="26"/>
        </w:numPr>
        <w:rPr>
          <w:rFonts w:asciiTheme="minorHAnsi" w:hAnsiTheme="minorHAnsi" w:cstheme="minorHAnsi"/>
          <w:sz w:val="22"/>
          <w:szCs w:val="22"/>
        </w:rPr>
      </w:pPr>
      <w:r w:rsidRPr="004375EF">
        <w:rPr>
          <w:rFonts w:asciiTheme="minorHAnsi" w:hAnsiTheme="minorHAnsi" w:cstheme="minorHAnsi"/>
          <w:sz w:val="22"/>
          <w:szCs w:val="22"/>
        </w:rPr>
        <w:t xml:space="preserve">are kept away from hot surfaces and hot water; and </w:t>
      </w:r>
    </w:p>
    <w:p w14:paraId="713DB627" w14:textId="3D45F33F" w:rsidR="00E52F5A" w:rsidRPr="004375EF" w:rsidRDefault="000D3A3F" w:rsidP="00330C0F">
      <w:pPr>
        <w:numPr>
          <w:ilvl w:val="0"/>
          <w:numId w:val="26"/>
        </w:numPr>
        <w:rPr>
          <w:rFonts w:asciiTheme="minorHAnsi" w:hAnsiTheme="minorHAnsi" w:cstheme="minorHAnsi"/>
          <w:sz w:val="22"/>
          <w:szCs w:val="22"/>
        </w:rPr>
      </w:pPr>
      <w:r w:rsidRPr="004375EF">
        <w:rPr>
          <w:rFonts w:asciiTheme="minorHAnsi" w:hAnsiTheme="minorHAnsi" w:cstheme="minorHAnsi"/>
          <w:sz w:val="22"/>
          <w:szCs w:val="22"/>
        </w:rPr>
        <w:t>do not have unsupervised access to electrical equipment such as blenders etc.</w:t>
      </w:r>
    </w:p>
    <w:p w14:paraId="53C42174" w14:textId="2B382584" w:rsidR="00EA20F8" w:rsidRPr="004375EF" w:rsidRDefault="00702C89" w:rsidP="00330C0F">
      <w:pPr>
        <w:rPr>
          <w:rFonts w:asciiTheme="minorHAnsi" w:hAnsiTheme="minorHAnsi" w:cstheme="minorHAnsi"/>
          <w:b/>
          <w:sz w:val="22"/>
          <w:szCs w:val="22"/>
        </w:rPr>
      </w:pPr>
      <w:r w:rsidRPr="004375EF">
        <w:rPr>
          <w:rFonts w:asciiTheme="minorHAnsi" w:hAnsiTheme="minorHAnsi" w:cstheme="minorHAnsi"/>
          <w:b/>
          <w:sz w:val="22"/>
          <w:szCs w:val="22"/>
        </w:rPr>
        <w:br/>
      </w:r>
      <w:r w:rsidR="00EA20F8" w:rsidRPr="004375EF">
        <w:rPr>
          <w:rFonts w:asciiTheme="minorHAnsi" w:hAnsiTheme="minorHAnsi" w:cstheme="minorHAnsi"/>
          <w:b/>
          <w:sz w:val="22"/>
          <w:szCs w:val="22"/>
        </w:rPr>
        <w:t xml:space="preserve">Baby Food and milk </w:t>
      </w:r>
    </w:p>
    <w:p w14:paraId="2C7D3D1C" w14:textId="2D385770" w:rsidR="00EA20F8" w:rsidRPr="004375EF" w:rsidRDefault="00EA20F8" w:rsidP="00330C0F">
      <w:pPr>
        <w:rPr>
          <w:rFonts w:asciiTheme="minorHAnsi" w:hAnsiTheme="minorHAnsi" w:cstheme="minorHAnsi"/>
          <w:sz w:val="22"/>
          <w:szCs w:val="22"/>
        </w:rPr>
      </w:pPr>
      <w:r w:rsidRPr="004375EF">
        <w:rPr>
          <w:rFonts w:asciiTheme="minorHAnsi" w:hAnsiTheme="minorHAnsi" w:cstheme="minorHAnsi"/>
          <w:sz w:val="22"/>
          <w:szCs w:val="22"/>
        </w:rPr>
        <w:t xml:space="preserve">Formula milk will only be made up as and when needed by the child, this will be cooled to below 21 degrees c and tested with a thermometer to </w:t>
      </w:r>
      <w:r w:rsidR="00E52F5A" w:rsidRPr="004375EF">
        <w:rPr>
          <w:rFonts w:asciiTheme="minorHAnsi" w:hAnsiTheme="minorHAnsi" w:cstheme="minorHAnsi"/>
          <w:sz w:val="22"/>
          <w:szCs w:val="22"/>
        </w:rPr>
        <w:t>ensure it is an</w:t>
      </w:r>
      <w:r w:rsidRPr="004375EF">
        <w:rPr>
          <w:rFonts w:asciiTheme="minorHAnsi" w:hAnsiTheme="minorHAnsi" w:cstheme="minorHAnsi"/>
          <w:sz w:val="22"/>
          <w:szCs w:val="22"/>
        </w:rPr>
        <w:t xml:space="preserve"> appropriate temperature for a child to drink safely. </w:t>
      </w:r>
    </w:p>
    <w:p w14:paraId="5F8F3D8B" w14:textId="371AE34B" w:rsidR="00EA20F8" w:rsidRPr="004375EF" w:rsidRDefault="00EA20F8" w:rsidP="00330C0F">
      <w:pPr>
        <w:rPr>
          <w:rFonts w:asciiTheme="minorHAnsi" w:hAnsiTheme="minorHAnsi" w:cstheme="minorHAnsi"/>
          <w:sz w:val="22"/>
          <w:szCs w:val="22"/>
        </w:rPr>
      </w:pPr>
      <w:r w:rsidRPr="004375EF">
        <w:rPr>
          <w:rFonts w:asciiTheme="minorHAnsi" w:hAnsiTheme="minorHAnsi" w:cstheme="minorHAnsi"/>
          <w:sz w:val="22"/>
          <w:szCs w:val="22"/>
        </w:rPr>
        <w:t>Following the Department of Health guidelines bottles will be discarded after 1hr if not consumed</w:t>
      </w:r>
      <w:r w:rsidR="00E52F5A" w:rsidRPr="004375EF">
        <w:rPr>
          <w:rFonts w:asciiTheme="minorHAnsi" w:hAnsiTheme="minorHAnsi" w:cstheme="minorHAnsi"/>
          <w:sz w:val="22"/>
          <w:szCs w:val="22"/>
        </w:rPr>
        <w:t xml:space="preserve">. </w:t>
      </w:r>
    </w:p>
    <w:p w14:paraId="1D8E89F7" w14:textId="2E5B93AD" w:rsidR="00E52F5A" w:rsidRPr="004375EF" w:rsidRDefault="00E52F5A" w:rsidP="00330C0F">
      <w:pPr>
        <w:rPr>
          <w:rFonts w:asciiTheme="minorHAnsi" w:hAnsiTheme="minorHAnsi" w:cstheme="minorHAnsi"/>
          <w:sz w:val="22"/>
          <w:szCs w:val="22"/>
        </w:rPr>
      </w:pPr>
      <w:r w:rsidRPr="004375EF">
        <w:rPr>
          <w:rFonts w:asciiTheme="minorHAnsi" w:hAnsiTheme="minorHAnsi" w:cstheme="minorHAnsi"/>
          <w:sz w:val="22"/>
          <w:szCs w:val="22"/>
        </w:rPr>
        <w:t xml:space="preserve">Labelled mother’s breast milk will be stored in the fridge and also used following these guidelines. </w:t>
      </w:r>
    </w:p>
    <w:p w14:paraId="0A3D2D04" w14:textId="618235B7" w:rsidR="00E52F5A" w:rsidRPr="004375EF" w:rsidRDefault="00E52F5A" w:rsidP="00330C0F">
      <w:pPr>
        <w:rPr>
          <w:rFonts w:asciiTheme="minorHAnsi" w:hAnsiTheme="minorHAnsi" w:cstheme="minorHAnsi"/>
          <w:sz w:val="22"/>
          <w:szCs w:val="22"/>
        </w:rPr>
      </w:pPr>
      <w:r w:rsidRPr="004375EF">
        <w:rPr>
          <w:rFonts w:asciiTheme="minorHAnsi" w:hAnsiTheme="minorHAnsi" w:cstheme="minorHAnsi"/>
          <w:sz w:val="22"/>
          <w:szCs w:val="22"/>
        </w:rPr>
        <w:t xml:space="preserve">Dummies if used or required are cleaned and sterilised . This also applies to dummies that have been dropped. </w:t>
      </w:r>
    </w:p>
    <w:p w14:paraId="5B53AA4F" w14:textId="7CA79941" w:rsidR="00E52F5A" w:rsidRPr="004375EF" w:rsidRDefault="00E52F5A" w:rsidP="00330C0F">
      <w:pPr>
        <w:rPr>
          <w:rFonts w:asciiTheme="minorHAnsi" w:hAnsiTheme="minorHAnsi" w:cstheme="minorHAnsi"/>
          <w:sz w:val="22"/>
          <w:szCs w:val="22"/>
        </w:rPr>
      </w:pPr>
      <w:r w:rsidRPr="004375EF">
        <w:rPr>
          <w:rFonts w:asciiTheme="minorHAnsi" w:hAnsiTheme="minorHAnsi" w:cstheme="minorHAnsi"/>
          <w:sz w:val="22"/>
          <w:szCs w:val="22"/>
        </w:rPr>
        <w:t>All bottles will be cleaned thoroughly with hot soapy water , and sterilised before and after use.</w:t>
      </w:r>
    </w:p>
    <w:p w14:paraId="513410D3" w14:textId="4D45DDC0" w:rsidR="00EA20F8" w:rsidRPr="004375EF" w:rsidRDefault="00E52F5A" w:rsidP="00330C0F">
      <w:pPr>
        <w:rPr>
          <w:rFonts w:asciiTheme="minorHAnsi" w:hAnsiTheme="minorHAnsi" w:cstheme="minorHAnsi"/>
          <w:sz w:val="22"/>
          <w:szCs w:val="22"/>
        </w:rPr>
      </w:pPr>
      <w:r w:rsidRPr="004375EF">
        <w:rPr>
          <w:rFonts w:asciiTheme="minorHAnsi" w:hAnsiTheme="minorHAnsi" w:cstheme="minorHAnsi"/>
          <w:sz w:val="22"/>
          <w:szCs w:val="22"/>
        </w:rPr>
        <w:t>Sterilisers will also be cleaned out on a daily basis.</w:t>
      </w:r>
      <w:r w:rsidR="005E4B1A">
        <w:rPr>
          <w:rFonts w:asciiTheme="minorHAnsi" w:hAnsiTheme="minorHAnsi" w:cstheme="minorHAnsi"/>
          <w:sz w:val="22"/>
          <w:szCs w:val="22"/>
        </w:rPr>
        <w:br/>
      </w:r>
      <w:r w:rsidR="00702C89" w:rsidRPr="004375EF">
        <w:rPr>
          <w:rFonts w:asciiTheme="minorHAnsi" w:hAnsiTheme="minorHAnsi" w:cstheme="minorHAnsi"/>
          <w:sz w:val="22"/>
          <w:szCs w:val="22"/>
        </w:rPr>
        <w:br/>
      </w:r>
    </w:p>
    <w:p w14:paraId="717CDDCC" w14:textId="77777777" w:rsidR="000D3A3F" w:rsidRPr="004375EF" w:rsidRDefault="000D3A3F" w:rsidP="00330C0F">
      <w:pPr>
        <w:rPr>
          <w:rFonts w:asciiTheme="minorHAnsi" w:hAnsiTheme="minorHAnsi" w:cstheme="minorHAnsi"/>
          <w:b/>
          <w:sz w:val="22"/>
          <w:szCs w:val="22"/>
        </w:rPr>
      </w:pPr>
      <w:r w:rsidRPr="004375EF">
        <w:rPr>
          <w:rFonts w:asciiTheme="minorHAnsi" w:hAnsiTheme="minorHAnsi" w:cstheme="minorHAnsi"/>
          <w:b/>
          <w:sz w:val="22"/>
          <w:szCs w:val="22"/>
        </w:rPr>
        <w:lastRenderedPageBreak/>
        <w:t>Reporting of food poisoning</w:t>
      </w:r>
    </w:p>
    <w:p w14:paraId="5E55BDA3" w14:textId="77777777" w:rsidR="000D3A3F" w:rsidRPr="004375EF" w:rsidRDefault="000D3A3F" w:rsidP="00330C0F">
      <w:pPr>
        <w:pStyle w:val="ColorfulList-Accent11"/>
        <w:numPr>
          <w:ilvl w:val="0"/>
          <w:numId w:val="24"/>
        </w:numPr>
        <w:rPr>
          <w:rFonts w:asciiTheme="minorHAnsi" w:hAnsiTheme="minorHAnsi" w:cstheme="minorHAnsi"/>
          <w:sz w:val="22"/>
          <w:szCs w:val="22"/>
        </w:rPr>
      </w:pPr>
      <w:r w:rsidRPr="004375EF">
        <w:rPr>
          <w:rFonts w:asciiTheme="minorHAnsi" w:hAnsiTheme="minorHAnsi" w:cstheme="minorHAnsi"/>
          <w:sz w:val="22"/>
          <w:szCs w:val="22"/>
        </w:rPr>
        <w:t>Food poisoning can occur for a number of reasons; not all cases of sickness or diarrhoea are as a result of food poisoning and not all cases of sickness or diarrhoea are reportable.</w:t>
      </w:r>
    </w:p>
    <w:p w14:paraId="1A591106" w14:textId="77777777" w:rsidR="000D3A3F" w:rsidRPr="004375EF" w:rsidRDefault="000D3A3F" w:rsidP="00330C0F">
      <w:pPr>
        <w:pStyle w:val="ColorfulList-Accent11"/>
        <w:numPr>
          <w:ilvl w:val="0"/>
          <w:numId w:val="24"/>
        </w:numPr>
        <w:rPr>
          <w:rFonts w:asciiTheme="minorHAnsi" w:hAnsiTheme="minorHAnsi" w:cstheme="minorHAnsi"/>
          <w:sz w:val="22"/>
          <w:szCs w:val="22"/>
        </w:rPr>
      </w:pPr>
      <w:r w:rsidRPr="004375EF">
        <w:rPr>
          <w:rFonts w:asciiTheme="minorHAnsi" w:hAnsiTheme="minorHAnsi" w:cstheme="minorHAnsi"/>
          <w:sz w:val="22"/>
          <w:szCs w:val="22"/>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65EEE1DA" w14:textId="49D23DB5" w:rsidR="000D3A3F" w:rsidRPr="004375EF" w:rsidRDefault="000D3A3F" w:rsidP="00330C0F">
      <w:pPr>
        <w:pStyle w:val="ColorfulList-Accent11"/>
        <w:numPr>
          <w:ilvl w:val="0"/>
          <w:numId w:val="24"/>
        </w:numPr>
        <w:rPr>
          <w:rFonts w:asciiTheme="minorHAnsi" w:hAnsiTheme="minorHAnsi" w:cstheme="minorHAnsi"/>
          <w:sz w:val="22"/>
          <w:szCs w:val="22"/>
        </w:rPr>
      </w:pPr>
      <w:r w:rsidRPr="004375EF">
        <w:rPr>
          <w:rFonts w:asciiTheme="minorHAnsi" w:hAnsiTheme="minorHAnsi" w:cstheme="minorHAnsi"/>
          <w:sz w:val="22"/>
          <w:szCs w:val="22"/>
        </w:rPr>
        <w:t>If the food poisoning is identified as a notifiable disease under the Public Health (Infectious Diseases) Regulations 1988 the setting will report the matter to Ofsted.</w:t>
      </w:r>
    </w:p>
    <w:p w14:paraId="02FF9127" w14:textId="6E9EA33C" w:rsidR="00C56123" w:rsidRPr="004375EF" w:rsidRDefault="00C56123" w:rsidP="00330C0F">
      <w:pPr>
        <w:pStyle w:val="ColorfulList-Accent11"/>
        <w:ind w:left="0"/>
        <w:rPr>
          <w:rFonts w:asciiTheme="minorHAnsi" w:hAnsiTheme="minorHAnsi" w:cstheme="minorHAnsi"/>
          <w:b/>
          <w:bCs/>
          <w:sz w:val="22"/>
          <w:szCs w:val="22"/>
        </w:rPr>
      </w:pPr>
      <w:r w:rsidRPr="004375EF">
        <w:rPr>
          <w:rFonts w:asciiTheme="minorHAnsi" w:hAnsiTheme="minorHAnsi" w:cstheme="minorHAnsi"/>
          <w:sz w:val="22"/>
          <w:szCs w:val="22"/>
        </w:rPr>
        <w:br/>
      </w:r>
      <w:r w:rsidRPr="004375EF">
        <w:rPr>
          <w:rFonts w:asciiTheme="minorHAnsi" w:hAnsiTheme="minorHAnsi" w:cstheme="minorHAnsi"/>
          <w:b/>
          <w:bCs/>
          <w:sz w:val="22"/>
          <w:szCs w:val="22"/>
        </w:rPr>
        <w:t>Natasha’s Law</w:t>
      </w:r>
    </w:p>
    <w:p w14:paraId="56E915D4" w14:textId="51828E92" w:rsidR="00C56123" w:rsidRPr="00330C0F" w:rsidRDefault="004375EF" w:rsidP="00330C0F">
      <w:pPr>
        <w:pStyle w:val="ColorfulList-Accent11"/>
        <w:numPr>
          <w:ilvl w:val="0"/>
          <w:numId w:val="28"/>
        </w:numPr>
        <w:rPr>
          <w:rFonts w:asciiTheme="minorHAnsi" w:hAnsiTheme="minorHAnsi" w:cstheme="minorHAnsi"/>
          <w:sz w:val="18"/>
          <w:szCs w:val="18"/>
        </w:rPr>
      </w:pPr>
      <w:r w:rsidRPr="004375EF">
        <w:rPr>
          <w:rFonts w:asciiTheme="minorHAnsi" w:hAnsiTheme="minorHAnsi" w:cstheme="minorHAnsi"/>
          <w:color w:val="303030"/>
          <w:sz w:val="22"/>
          <w:szCs w:val="22"/>
          <w:shd w:val="clear" w:color="auto" w:fill="FFFFFF"/>
        </w:rPr>
        <w:t xml:space="preserve">From October 2021, </w:t>
      </w:r>
      <w:r>
        <w:rPr>
          <w:rFonts w:asciiTheme="minorHAnsi" w:hAnsiTheme="minorHAnsi" w:cstheme="minorHAnsi"/>
          <w:color w:val="303030"/>
          <w:sz w:val="22"/>
          <w:szCs w:val="22"/>
          <w:shd w:val="clear" w:color="auto" w:fill="FFFFFF"/>
        </w:rPr>
        <w:t xml:space="preserve">the nursery </w:t>
      </w:r>
      <w:r w:rsidRPr="004375EF">
        <w:rPr>
          <w:rFonts w:asciiTheme="minorHAnsi" w:hAnsiTheme="minorHAnsi" w:cstheme="minorHAnsi"/>
          <w:color w:val="303030"/>
          <w:sz w:val="22"/>
          <w:szCs w:val="22"/>
          <w:shd w:val="clear" w:color="auto" w:fill="FFFFFF"/>
        </w:rPr>
        <w:t>must label all foods</w:t>
      </w:r>
      <w:r w:rsidR="004302D5">
        <w:rPr>
          <w:rFonts w:asciiTheme="minorHAnsi" w:hAnsiTheme="minorHAnsi" w:cstheme="minorHAnsi"/>
          <w:color w:val="303030"/>
          <w:sz w:val="22"/>
          <w:szCs w:val="22"/>
          <w:shd w:val="clear" w:color="auto" w:fill="FFFFFF"/>
        </w:rPr>
        <w:t xml:space="preserve"> when they are bought and opened. ALL allergens must </w:t>
      </w:r>
      <w:r w:rsidR="00A65A1B">
        <w:rPr>
          <w:rFonts w:asciiTheme="minorHAnsi" w:hAnsiTheme="minorHAnsi" w:cstheme="minorHAnsi"/>
          <w:color w:val="303030"/>
          <w:sz w:val="22"/>
          <w:szCs w:val="22"/>
          <w:shd w:val="clear" w:color="auto" w:fill="FFFFFF"/>
        </w:rPr>
        <w:t xml:space="preserve">be noted in the </w:t>
      </w:r>
      <w:r w:rsidR="005E4B1A">
        <w:rPr>
          <w:rFonts w:asciiTheme="minorHAnsi" w:hAnsiTheme="minorHAnsi" w:cstheme="minorHAnsi"/>
          <w:color w:val="303030"/>
          <w:sz w:val="22"/>
          <w:szCs w:val="22"/>
          <w:shd w:val="clear" w:color="auto" w:fill="FFFFFF"/>
        </w:rPr>
        <w:t>logbook</w:t>
      </w:r>
      <w:r w:rsidR="00A65A1B">
        <w:rPr>
          <w:rFonts w:asciiTheme="minorHAnsi" w:hAnsiTheme="minorHAnsi" w:cstheme="minorHAnsi"/>
          <w:color w:val="303030"/>
          <w:sz w:val="22"/>
          <w:szCs w:val="22"/>
          <w:shd w:val="clear" w:color="auto" w:fill="FFFFFF"/>
        </w:rPr>
        <w:t xml:space="preserve">, and </w:t>
      </w:r>
      <w:r w:rsidR="00075DB4">
        <w:rPr>
          <w:rFonts w:asciiTheme="minorHAnsi" w:hAnsiTheme="minorHAnsi" w:cstheme="minorHAnsi"/>
          <w:color w:val="303030"/>
          <w:sz w:val="22"/>
          <w:szCs w:val="22"/>
          <w:shd w:val="clear" w:color="auto" w:fill="FFFFFF"/>
        </w:rPr>
        <w:t>all foods used or offered to the children must be written down</w:t>
      </w:r>
      <w:r w:rsidR="00886B16">
        <w:rPr>
          <w:rFonts w:asciiTheme="minorHAnsi" w:hAnsiTheme="minorHAnsi" w:cstheme="minorHAnsi"/>
          <w:color w:val="303030"/>
          <w:sz w:val="22"/>
          <w:szCs w:val="22"/>
          <w:shd w:val="clear" w:color="auto" w:fill="FFFFFF"/>
        </w:rPr>
        <w:t xml:space="preserve"> and the day and time listed</w:t>
      </w:r>
      <w:r w:rsidRPr="004375EF">
        <w:rPr>
          <w:rFonts w:asciiTheme="minorHAnsi" w:hAnsiTheme="minorHAnsi" w:cstheme="minorHAnsi"/>
          <w:color w:val="303030"/>
          <w:sz w:val="22"/>
          <w:szCs w:val="22"/>
          <w:shd w:val="clear" w:color="auto" w:fill="FFFFFF"/>
        </w:rPr>
        <w:t>. This has come into force under Natasha’s Law, a new food labelling legislation created after Natasha Ednan-Laperouse had a fatal allergic reaction.</w:t>
      </w:r>
    </w:p>
    <w:p w14:paraId="276366CF" w14:textId="77777777" w:rsidR="00330C0F" w:rsidRPr="00330C0F" w:rsidRDefault="00330C0F" w:rsidP="00330C0F">
      <w:pPr>
        <w:pStyle w:val="NormalWeb"/>
        <w:numPr>
          <w:ilvl w:val="0"/>
          <w:numId w:val="28"/>
        </w:numPr>
        <w:shd w:val="clear" w:color="auto" w:fill="FFFFFF"/>
        <w:rPr>
          <w:rFonts w:asciiTheme="minorHAnsi" w:hAnsiTheme="minorHAnsi" w:cstheme="minorHAnsi"/>
          <w:color w:val="303030"/>
          <w:sz w:val="22"/>
          <w:szCs w:val="22"/>
        </w:rPr>
      </w:pPr>
      <w:r w:rsidRPr="00330C0F">
        <w:rPr>
          <w:rFonts w:asciiTheme="minorHAnsi" w:hAnsiTheme="minorHAnsi" w:cstheme="minorHAnsi"/>
          <w:color w:val="303030"/>
          <w:sz w:val="22"/>
          <w:szCs w:val="22"/>
        </w:rPr>
        <w:t>No matter what type of food business you operate in, in all kitchen environments, all staff should take care in the preparation of food to ensure there is no cross contamination. For products which carry a label, this is especially important to ensure labelled products don’t mislead the customer by containing an ingredient or allergen that is not listed.</w:t>
      </w:r>
    </w:p>
    <w:p w14:paraId="2B6BD331" w14:textId="7201E1F1" w:rsidR="00330C0F" w:rsidRPr="00330C0F" w:rsidRDefault="00330C0F" w:rsidP="00330C0F">
      <w:pPr>
        <w:pStyle w:val="NormalWeb"/>
        <w:numPr>
          <w:ilvl w:val="0"/>
          <w:numId w:val="28"/>
        </w:numPr>
        <w:shd w:val="clear" w:color="auto" w:fill="FFFFFF"/>
        <w:rPr>
          <w:rFonts w:asciiTheme="minorHAnsi" w:hAnsiTheme="minorHAnsi" w:cstheme="minorHAnsi"/>
          <w:color w:val="303030"/>
          <w:sz w:val="22"/>
          <w:szCs w:val="22"/>
        </w:rPr>
      </w:pPr>
      <w:r w:rsidRPr="00330C0F">
        <w:rPr>
          <w:rFonts w:asciiTheme="minorHAnsi" w:hAnsiTheme="minorHAnsi" w:cstheme="minorHAnsi"/>
          <w:color w:val="303030"/>
          <w:sz w:val="22"/>
          <w:szCs w:val="22"/>
        </w:rPr>
        <w:t xml:space="preserve">Staff should all have an awareness of allergens and there should be a kitchen culture of checking for allergens in the products they use. Often, ingredients can run out, or be substituted by suppliers. In instances where alternative ingredients are used, kitchen staff should check the new constitution of the product, and all labels should be thoroughly checked and updated as required. All staff members should be informed of the changes </w:t>
      </w:r>
      <w:r w:rsidR="005E4B1A" w:rsidRPr="00330C0F">
        <w:rPr>
          <w:rFonts w:asciiTheme="minorHAnsi" w:hAnsiTheme="minorHAnsi" w:cstheme="minorHAnsi"/>
          <w:color w:val="303030"/>
          <w:sz w:val="22"/>
          <w:szCs w:val="22"/>
        </w:rPr>
        <w:t>and</w:t>
      </w:r>
      <w:r w:rsidRPr="00330C0F">
        <w:rPr>
          <w:rFonts w:asciiTheme="minorHAnsi" w:hAnsiTheme="minorHAnsi" w:cstheme="minorHAnsi"/>
          <w:color w:val="303030"/>
          <w:sz w:val="22"/>
          <w:szCs w:val="22"/>
        </w:rPr>
        <w:t xml:space="preserve"> customers should be informed where appropriate.</w:t>
      </w:r>
    </w:p>
    <w:p w14:paraId="49113D25" w14:textId="77777777" w:rsidR="00330C0F" w:rsidRPr="004375EF" w:rsidRDefault="00330C0F" w:rsidP="00330C0F">
      <w:pPr>
        <w:pStyle w:val="ColorfulList-Accent11"/>
        <w:rPr>
          <w:rFonts w:asciiTheme="minorHAnsi" w:hAnsiTheme="minorHAnsi" w:cstheme="minorHAnsi"/>
          <w:sz w:val="18"/>
          <w:szCs w:val="18"/>
        </w:rPr>
      </w:pPr>
    </w:p>
    <w:p w14:paraId="185B5DC3" w14:textId="77777777" w:rsidR="00921DCD" w:rsidRPr="004375EF" w:rsidRDefault="00921DCD" w:rsidP="00330C0F">
      <w:pPr>
        <w:pStyle w:val="ColorfulList-Accent11"/>
        <w:ind w:left="360"/>
        <w:rPr>
          <w:rFonts w:asciiTheme="minorHAnsi" w:hAnsiTheme="minorHAnsi" w:cstheme="minorHAnsi"/>
          <w:b/>
          <w:sz w:val="22"/>
          <w:szCs w:val="22"/>
        </w:rPr>
      </w:pPr>
    </w:p>
    <w:p w14:paraId="28B8167D" w14:textId="77777777" w:rsidR="000D3A3F" w:rsidRPr="004375EF" w:rsidRDefault="00AF26B0"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Policy updated on 09 September 2011</w:t>
      </w:r>
    </w:p>
    <w:p w14:paraId="394378CD" w14:textId="77777777" w:rsidR="00366615" w:rsidRPr="004375EF" w:rsidRDefault="00366615"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R</w:t>
      </w:r>
      <w:r w:rsidR="00A56085" w:rsidRPr="004375EF">
        <w:rPr>
          <w:rFonts w:asciiTheme="minorHAnsi" w:hAnsiTheme="minorHAnsi" w:cstheme="minorHAnsi"/>
          <w:sz w:val="22"/>
          <w:szCs w:val="22"/>
        </w:rPr>
        <w:t>eviewed</w:t>
      </w:r>
      <w:r w:rsidR="00AF26B0" w:rsidRPr="004375EF">
        <w:rPr>
          <w:rFonts w:asciiTheme="minorHAnsi" w:hAnsiTheme="minorHAnsi" w:cstheme="minorHAnsi"/>
          <w:sz w:val="22"/>
          <w:szCs w:val="22"/>
        </w:rPr>
        <w:t xml:space="preserve"> 08 September 2012 </w:t>
      </w:r>
    </w:p>
    <w:p w14:paraId="6C7E1D92" w14:textId="77777777" w:rsidR="00366615" w:rsidRPr="004375EF" w:rsidRDefault="00366615"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Reviewed 09 September 2013</w:t>
      </w:r>
    </w:p>
    <w:p w14:paraId="3D4166B8" w14:textId="77777777" w:rsidR="00921DCD" w:rsidRPr="004375EF" w:rsidRDefault="00921DCD"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Reviewed 15 September 2014</w:t>
      </w:r>
    </w:p>
    <w:p w14:paraId="110E8447" w14:textId="77777777" w:rsidR="00A568AA" w:rsidRPr="004375EF" w:rsidRDefault="00A568AA"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 xml:space="preserve">Reviewed 20 January 2015 </w:t>
      </w:r>
    </w:p>
    <w:p w14:paraId="74F54CB0" w14:textId="77777777" w:rsidR="00A568AA" w:rsidRPr="004375EF" w:rsidRDefault="00A568AA"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Reviewed 07 March 2016</w:t>
      </w:r>
    </w:p>
    <w:p w14:paraId="018C0549" w14:textId="77777777" w:rsidR="008C485A" w:rsidRPr="004375EF" w:rsidRDefault="008C485A"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Review</w:t>
      </w:r>
      <w:r w:rsidR="008054D2" w:rsidRPr="004375EF">
        <w:rPr>
          <w:rFonts w:asciiTheme="minorHAnsi" w:hAnsiTheme="minorHAnsi" w:cstheme="minorHAnsi"/>
          <w:sz w:val="22"/>
          <w:szCs w:val="22"/>
        </w:rPr>
        <w:t>ed and amended on 29 March 2017</w:t>
      </w:r>
    </w:p>
    <w:p w14:paraId="73B3730B" w14:textId="212299E3" w:rsidR="008054D2" w:rsidRPr="004375EF" w:rsidRDefault="008054D2"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Reviewed 25 October 201</w:t>
      </w:r>
      <w:r w:rsidR="00E52F5A" w:rsidRPr="004375EF">
        <w:rPr>
          <w:rFonts w:asciiTheme="minorHAnsi" w:hAnsiTheme="minorHAnsi" w:cstheme="minorHAnsi"/>
          <w:sz w:val="22"/>
          <w:szCs w:val="22"/>
        </w:rPr>
        <w:t>7</w:t>
      </w:r>
    </w:p>
    <w:p w14:paraId="4776594E" w14:textId="5C2C76C3" w:rsidR="00E52F5A" w:rsidRPr="004375EF" w:rsidRDefault="00E52F5A"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Reviewed 08 August 2018</w:t>
      </w:r>
    </w:p>
    <w:p w14:paraId="51723001" w14:textId="7B760829" w:rsidR="002415A8" w:rsidRPr="004375EF" w:rsidRDefault="002415A8"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Reviewed 1 August 2019</w:t>
      </w:r>
    </w:p>
    <w:p w14:paraId="24A87DD7" w14:textId="7A3EFE04" w:rsidR="002415A8" w:rsidRDefault="002415A8" w:rsidP="00330C0F">
      <w:pPr>
        <w:pStyle w:val="ColorfulList-Accent11"/>
        <w:ind w:left="0"/>
        <w:rPr>
          <w:rFonts w:asciiTheme="minorHAnsi" w:hAnsiTheme="minorHAnsi" w:cstheme="minorHAnsi"/>
          <w:sz w:val="22"/>
          <w:szCs w:val="22"/>
        </w:rPr>
      </w:pPr>
      <w:r w:rsidRPr="004375EF">
        <w:rPr>
          <w:rFonts w:asciiTheme="minorHAnsi" w:hAnsiTheme="minorHAnsi" w:cstheme="minorHAnsi"/>
          <w:sz w:val="22"/>
          <w:szCs w:val="22"/>
        </w:rPr>
        <w:t>Reviewed 03 March 2020</w:t>
      </w:r>
      <w:r w:rsidR="00702C89" w:rsidRPr="004375EF">
        <w:rPr>
          <w:rFonts w:asciiTheme="minorHAnsi" w:hAnsiTheme="minorHAnsi" w:cstheme="minorHAnsi"/>
          <w:sz w:val="22"/>
          <w:szCs w:val="22"/>
        </w:rPr>
        <w:br/>
        <w:t>Reviewed 23</w:t>
      </w:r>
      <w:r w:rsidR="00702C89" w:rsidRPr="004375EF">
        <w:rPr>
          <w:rFonts w:asciiTheme="minorHAnsi" w:hAnsiTheme="minorHAnsi" w:cstheme="minorHAnsi"/>
          <w:sz w:val="22"/>
          <w:szCs w:val="22"/>
          <w:vertAlign w:val="superscript"/>
        </w:rPr>
        <w:t>rd</w:t>
      </w:r>
      <w:r w:rsidR="00702C89" w:rsidRPr="004375EF">
        <w:rPr>
          <w:rFonts w:asciiTheme="minorHAnsi" w:hAnsiTheme="minorHAnsi" w:cstheme="minorHAnsi"/>
          <w:sz w:val="22"/>
          <w:szCs w:val="22"/>
        </w:rPr>
        <w:t xml:space="preserve"> August 2021</w:t>
      </w:r>
    </w:p>
    <w:p w14:paraId="5DA3D863" w14:textId="57BFC6E5" w:rsidR="00886B16" w:rsidRPr="004375EF" w:rsidRDefault="00886B16" w:rsidP="00330C0F">
      <w:pPr>
        <w:pStyle w:val="ColorfulList-Accent11"/>
        <w:ind w:left="0"/>
        <w:rPr>
          <w:rFonts w:asciiTheme="minorHAnsi" w:hAnsiTheme="minorHAnsi" w:cstheme="minorHAnsi"/>
          <w:sz w:val="22"/>
          <w:szCs w:val="22"/>
        </w:rPr>
      </w:pPr>
      <w:r>
        <w:rPr>
          <w:rFonts w:asciiTheme="minorHAnsi" w:hAnsiTheme="minorHAnsi" w:cstheme="minorHAnsi"/>
          <w:sz w:val="22"/>
          <w:szCs w:val="22"/>
        </w:rPr>
        <w:t>Reviewed 23</w:t>
      </w:r>
      <w:r w:rsidRPr="00886B16">
        <w:rPr>
          <w:rFonts w:asciiTheme="minorHAnsi" w:hAnsiTheme="minorHAnsi" w:cstheme="minorHAnsi"/>
          <w:sz w:val="22"/>
          <w:szCs w:val="22"/>
          <w:vertAlign w:val="superscript"/>
        </w:rPr>
        <w:t>rd</w:t>
      </w:r>
      <w:r>
        <w:rPr>
          <w:rFonts w:asciiTheme="minorHAnsi" w:hAnsiTheme="minorHAnsi" w:cstheme="minorHAnsi"/>
          <w:sz w:val="22"/>
          <w:szCs w:val="22"/>
        </w:rPr>
        <w:t xml:space="preserve"> November 2021</w:t>
      </w:r>
    </w:p>
    <w:p w14:paraId="6D414932" w14:textId="2C7B3C83" w:rsidR="003A4EAA" w:rsidRPr="004375EF" w:rsidRDefault="003A4EAA" w:rsidP="00330C0F">
      <w:pPr>
        <w:pStyle w:val="ColorfulList-Accent11"/>
        <w:ind w:left="0"/>
        <w:rPr>
          <w:rFonts w:asciiTheme="minorHAnsi" w:hAnsiTheme="minorHAnsi" w:cstheme="minorHAnsi"/>
          <w:sz w:val="22"/>
          <w:szCs w:val="22"/>
        </w:rPr>
      </w:pPr>
      <w:r>
        <w:rPr>
          <w:rFonts w:asciiTheme="minorHAnsi" w:hAnsiTheme="minorHAnsi" w:cstheme="minorHAnsi"/>
          <w:sz w:val="22"/>
          <w:szCs w:val="22"/>
        </w:rPr>
        <w:t>Reviewed 13</w:t>
      </w:r>
      <w:r w:rsidRPr="003A4EAA">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2022</w:t>
      </w:r>
    </w:p>
    <w:sectPr w:rsidR="003A4EAA" w:rsidRPr="004375EF" w:rsidSect="00C04615">
      <w:footerReference w:type="default" r:id="rId11"/>
      <w:pgSz w:w="11907" w:h="16839" w:code="9"/>
      <w:pgMar w:top="567"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A15E" w14:textId="77777777" w:rsidR="00E53C73" w:rsidRDefault="00E53C73" w:rsidP="00A13A61">
      <w:r>
        <w:separator/>
      </w:r>
    </w:p>
  </w:endnote>
  <w:endnote w:type="continuationSeparator" w:id="0">
    <w:p w14:paraId="32676895" w14:textId="77777777" w:rsidR="00E53C73" w:rsidRDefault="00E53C73" w:rsidP="00A1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8678" w14:textId="77777777" w:rsidR="0021425A" w:rsidRDefault="00E52F5A">
    <w:pPr>
      <w:pStyle w:val="Footer"/>
      <w:jc w:val="right"/>
    </w:pPr>
    <w:r>
      <w:rPr>
        <w:noProof/>
      </w:rPr>
      <w:fldChar w:fldCharType="begin"/>
    </w:r>
    <w:r>
      <w:rPr>
        <w:noProof/>
      </w:rPr>
      <w:instrText xml:space="preserve"> PAGE   \* MERGEFORMAT </w:instrText>
    </w:r>
    <w:r>
      <w:rPr>
        <w:noProof/>
      </w:rPr>
      <w:fldChar w:fldCharType="separate"/>
    </w:r>
    <w:r w:rsidR="008054D2">
      <w:rPr>
        <w:noProof/>
      </w:rPr>
      <w:t>2</w:t>
    </w:r>
    <w:r>
      <w:rPr>
        <w:noProof/>
      </w:rPr>
      <w:fldChar w:fldCharType="end"/>
    </w:r>
  </w:p>
  <w:p w14:paraId="0F54B616" w14:textId="77777777" w:rsidR="0021425A" w:rsidRDefault="00214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60F6" w14:textId="77777777" w:rsidR="00E53C73" w:rsidRDefault="00E53C73" w:rsidP="00A13A61">
      <w:r>
        <w:separator/>
      </w:r>
    </w:p>
  </w:footnote>
  <w:footnote w:type="continuationSeparator" w:id="0">
    <w:p w14:paraId="07E197B9" w14:textId="77777777" w:rsidR="00E53C73" w:rsidRDefault="00E53C73" w:rsidP="00A1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5AF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E145F"/>
    <w:multiLevelType w:val="hybridMultilevel"/>
    <w:tmpl w:val="4986264C"/>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10292C"/>
    <w:multiLevelType w:val="hybridMultilevel"/>
    <w:tmpl w:val="5846CD9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F617A6"/>
    <w:multiLevelType w:val="hybridMultilevel"/>
    <w:tmpl w:val="F6CC8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34754"/>
    <w:multiLevelType w:val="hybridMultilevel"/>
    <w:tmpl w:val="41C6A03A"/>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0"/>
  </w:num>
  <w:num w:numId="3">
    <w:abstractNumId w:val="13"/>
  </w:num>
  <w:num w:numId="4">
    <w:abstractNumId w:val="2"/>
  </w:num>
  <w:num w:numId="5">
    <w:abstractNumId w:val="14"/>
  </w:num>
  <w:num w:numId="6">
    <w:abstractNumId w:val="4"/>
  </w:num>
  <w:num w:numId="7">
    <w:abstractNumId w:val="24"/>
  </w:num>
  <w:num w:numId="8">
    <w:abstractNumId w:val="8"/>
  </w:num>
  <w:num w:numId="9">
    <w:abstractNumId w:val="9"/>
  </w:num>
  <w:num w:numId="10">
    <w:abstractNumId w:val="6"/>
  </w:num>
  <w:num w:numId="11">
    <w:abstractNumId w:val="22"/>
  </w:num>
  <w:num w:numId="12">
    <w:abstractNumId w:val="16"/>
  </w:num>
  <w:num w:numId="13">
    <w:abstractNumId w:val="26"/>
  </w:num>
  <w:num w:numId="14">
    <w:abstractNumId w:val="15"/>
  </w:num>
  <w:num w:numId="15">
    <w:abstractNumId w:val="1"/>
  </w:num>
  <w:num w:numId="16">
    <w:abstractNumId w:val="19"/>
  </w:num>
  <w:num w:numId="17">
    <w:abstractNumId w:val="5"/>
  </w:num>
  <w:num w:numId="18">
    <w:abstractNumId w:val="18"/>
  </w:num>
  <w:num w:numId="19">
    <w:abstractNumId w:val="27"/>
  </w:num>
  <w:num w:numId="20">
    <w:abstractNumId w:val="25"/>
  </w:num>
  <w:num w:numId="21">
    <w:abstractNumId w:val="23"/>
  </w:num>
  <w:num w:numId="22">
    <w:abstractNumId w:val="20"/>
  </w:num>
  <w:num w:numId="23">
    <w:abstractNumId w:val="7"/>
  </w:num>
  <w:num w:numId="24">
    <w:abstractNumId w:val="17"/>
  </w:num>
  <w:num w:numId="25">
    <w:abstractNumId w:val="21"/>
  </w:num>
  <w:num w:numId="26">
    <w:abstractNumId w:val="11"/>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1654B"/>
    <w:rsid w:val="00036042"/>
    <w:rsid w:val="0005544B"/>
    <w:rsid w:val="00070115"/>
    <w:rsid w:val="00075DB4"/>
    <w:rsid w:val="000B4F85"/>
    <w:rsid w:val="000D3A3F"/>
    <w:rsid w:val="000E3710"/>
    <w:rsid w:val="000F1545"/>
    <w:rsid w:val="000F24EC"/>
    <w:rsid w:val="00126FFA"/>
    <w:rsid w:val="0013153F"/>
    <w:rsid w:val="001974F8"/>
    <w:rsid w:val="001C1DF4"/>
    <w:rsid w:val="001D3C7E"/>
    <w:rsid w:val="001E4D7D"/>
    <w:rsid w:val="001F07CD"/>
    <w:rsid w:val="0021425A"/>
    <w:rsid w:val="002415A8"/>
    <w:rsid w:val="00291D2B"/>
    <w:rsid w:val="002A20C7"/>
    <w:rsid w:val="002D1615"/>
    <w:rsid w:val="00305FB6"/>
    <w:rsid w:val="00313349"/>
    <w:rsid w:val="00316552"/>
    <w:rsid w:val="00330C0F"/>
    <w:rsid w:val="00366615"/>
    <w:rsid w:val="00374648"/>
    <w:rsid w:val="003A4EAA"/>
    <w:rsid w:val="003B31AB"/>
    <w:rsid w:val="003B50D3"/>
    <w:rsid w:val="0041604B"/>
    <w:rsid w:val="00416917"/>
    <w:rsid w:val="00416D92"/>
    <w:rsid w:val="004207FF"/>
    <w:rsid w:val="004302D5"/>
    <w:rsid w:val="00432F42"/>
    <w:rsid w:val="00435D8D"/>
    <w:rsid w:val="004375EF"/>
    <w:rsid w:val="00443DB9"/>
    <w:rsid w:val="004469A7"/>
    <w:rsid w:val="004504B8"/>
    <w:rsid w:val="00475B03"/>
    <w:rsid w:val="004A42A5"/>
    <w:rsid w:val="005118D2"/>
    <w:rsid w:val="00541790"/>
    <w:rsid w:val="00542616"/>
    <w:rsid w:val="00557D85"/>
    <w:rsid w:val="0058232E"/>
    <w:rsid w:val="00584644"/>
    <w:rsid w:val="005944C6"/>
    <w:rsid w:val="00597CCF"/>
    <w:rsid w:val="005E4B1A"/>
    <w:rsid w:val="00612963"/>
    <w:rsid w:val="0061673A"/>
    <w:rsid w:val="00621C09"/>
    <w:rsid w:val="0062475A"/>
    <w:rsid w:val="00647A20"/>
    <w:rsid w:val="00652886"/>
    <w:rsid w:val="006B7637"/>
    <w:rsid w:val="006D4FED"/>
    <w:rsid w:val="006F3C18"/>
    <w:rsid w:val="00702C89"/>
    <w:rsid w:val="00724D08"/>
    <w:rsid w:val="00725BC9"/>
    <w:rsid w:val="00741A8B"/>
    <w:rsid w:val="00754DB7"/>
    <w:rsid w:val="00785B10"/>
    <w:rsid w:val="00793A6C"/>
    <w:rsid w:val="007B1F10"/>
    <w:rsid w:val="007C27FD"/>
    <w:rsid w:val="008054D2"/>
    <w:rsid w:val="00872D04"/>
    <w:rsid w:val="00886B16"/>
    <w:rsid w:val="008A3C83"/>
    <w:rsid w:val="008A516A"/>
    <w:rsid w:val="008B2904"/>
    <w:rsid w:val="008B40B5"/>
    <w:rsid w:val="008C485A"/>
    <w:rsid w:val="008E6DD2"/>
    <w:rsid w:val="00906004"/>
    <w:rsid w:val="00916880"/>
    <w:rsid w:val="00921DCD"/>
    <w:rsid w:val="00933B6A"/>
    <w:rsid w:val="009603F6"/>
    <w:rsid w:val="00961909"/>
    <w:rsid w:val="00996486"/>
    <w:rsid w:val="00A13A61"/>
    <w:rsid w:val="00A31FA8"/>
    <w:rsid w:val="00A56085"/>
    <w:rsid w:val="00A568AA"/>
    <w:rsid w:val="00A65A1B"/>
    <w:rsid w:val="00A872C2"/>
    <w:rsid w:val="00AB059C"/>
    <w:rsid w:val="00AF26B0"/>
    <w:rsid w:val="00B25624"/>
    <w:rsid w:val="00B5451B"/>
    <w:rsid w:val="00BE006C"/>
    <w:rsid w:val="00C04615"/>
    <w:rsid w:val="00C1544D"/>
    <w:rsid w:val="00C309D6"/>
    <w:rsid w:val="00C37B01"/>
    <w:rsid w:val="00C47A2F"/>
    <w:rsid w:val="00C5542F"/>
    <w:rsid w:val="00C56123"/>
    <w:rsid w:val="00C70155"/>
    <w:rsid w:val="00C71E0E"/>
    <w:rsid w:val="00C953DA"/>
    <w:rsid w:val="00D06FBD"/>
    <w:rsid w:val="00D42DAD"/>
    <w:rsid w:val="00D56E03"/>
    <w:rsid w:val="00DF5B5A"/>
    <w:rsid w:val="00E02110"/>
    <w:rsid w:val="00E17849"/>
    <w:rsid w:val="00E51263"/>
    <w:rsid w:val="00E52F5A"/>
    <w:rsid w:val="00E53C73"/>
    <w:rsid w:val="00E63EAD"/>
    <w:rsid w:val="00E65254"/>
    <w:rsid w:val="00E830F2"/>
    <w:rsid w:val="00E851C2"/>
    <w:rsid w:val="00EA20F8"/>
    <w:rsid w:val="00EB35F4"/>
    <w:rsid w:val="00ED66B4"/>
    <w:rsid w:val="00ED6E12"/>
    <w:rsid w:val="00EF1165"/>
    <w:rsid w:val="00EF6B8C"/>
    <w:rsid w:val="00F17923"/>
    <w:rsid w:val="00F34B33"/>
    <w:rsid w:val="00F75A73"/>
    <w:rsid w:val="00F82E9F"/>
    <w:rsid w:val="00F83FA5"/>
    <w:rsid w:val="00F846A7"/>
    <w:rsid w:val="00F91A88"/>
    <w:rsid w:val="00FA351A"/>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9A4AF7"/>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customStyle="1" w:styleId="ColorfulList-Accent11">
    <w:name w:val="Colorful List - Accent 11"/>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F6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13A61"/>
    <w:rPr>
      <w:rFonts w:ascii="Tahoma" w:hAnsi="Tahoma" w:cs="Tahoma"/>
      <w:sz w:val="16"/>
      <w:szCs w:val="16"/>
    </w:rPr>
  </w:style>
  <w:style w:type="character" w:customStyle="1" w:styleId="BalloonTextChar">
    <w:name w:val="Balloon Text Char"/>
    <w:link w:val="BalloonText"/>
    <w:uiPriority w:val="99"/>
    <w:semiHidden/>
    <w:locked/>
    <w:rsid w:val="00A13A61"/>
    <w:rPr>
      <w:rFonts w:ascii="Tahoma" w:hAnsi="Tahoma" w:cs="Tahoma"/>
      <w:sz w:val="16"/>
      <w:szCs w:val="16"/>
      <w:lang w:val="en-GB" w:eastAsia="en-GB"/>
    </w:rPr>
  </w:style>
  <w:style w:type="paragraph" w:styleId="Header">
    <w:name w:val="header"/>
    <w:basedOn w:val="Normal"/>
    <w:link w:val="HeaderChar"/>
    <w:uiPriority w:val="99"/>
    <w:unhideWhenUsed/>
    <w:rsid w:val="00A13A61"/>
    <w:pPr>
      <w:tabs>
        <w:tab w:val="center" w:pos="4680"/>
        <w:tab w:val="right" w:pos="9360"/>
      </w:tabs>
    </w:pPr>
  </w:style>
  <w:style w:type="character" w:customStyle="1" w:styleId="HeaderChar">
    <w:name w:val="Header Char"/>
    <w:link w:val="Header"/>
    <w:uiPriority w:val="99"/>
    <w:locked/>
    <w:rsid w:val="00A13A6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A13A61"/>
    <w:pPr>
      <w:tabs>
        <w:tab w:val="center" w:pos="4680"/>
        <w:tab w:val="right" w:pos="9360"/>
      </w:tabs>
    </w:pPr>
  </w:style>
  <w:style w:type="character" w:customStyle="1" w:styleId="FooterChar">
    <w:name w:val="Footer Char"/>
    <w:link w:val="Footer"/>
    <w:uiPriority w:val="99"/>
    <w:locked/>
    <w:rsid w:val="00A13A61"/>
    <w:rPr>
      <w:rFonts w:ascii="Times New Roman" w:hAnsi="Times New Roman" w:cs="Times New Roman"/>
      <w:sz w:val="24"/>
      <w:szCs w:val="24"/>
      <w:lang w:val="en-GB" w:eastAsia="en-GB"/>
    </w:rPr>
  </w:style>
  <w:style w:type="character" w:styleId="FollowedHyperlink">
    <w:name w:val="FollowedHyperlink"/>
    <w:uiPriority w:val="99"/>
    <w:semiHidden/>
    <w:unhideWhenUsed/>
    <w:rsid w:val="00A872C2"/>
    <w:rPr>
      <w:rFonts w:cs="Times New Roman"/>
      <w:color w:val="800080"/>
      <w:u w:val="single"/>
    </w:rPr>
  </w:style>
  <w:style w:type="paragraph" w:customStyle="1" w:styleId="ColorfulShading-Accent11">
    <w:name w:val="Colorful Shading - Accent 11"/>
    <w:hidden/>
    <w:uiPriority w:val="99"/>
    <w:semiHidden/>
    <w:rsid w:val="00374648"/>
    <w:rPr>
      <w:rFonts w:ascii="Times New Roman" w:hAnsi="Times New Roman"/>
      <w:sz w:val="24"/>
      <w:szCs w:val="24"/>
    </w:rPr>
  </w:style>
  <w:style w:type="paragraph" w:styleId="NormalWeb">
    <w:name w:val="Normal (Web)"/>
    <w:basedOn w:val="Normal"/>
    <w:uiPriority w:val="99"/>
    <w:semiHidden/>
    <w:unhideWhenUsed/>
    <w:rsid w:val="00330C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77377">
      <w:bodyDiv w:val="1"/>
      <w:marLeft w:val="0"/>
      <w:marRight w:val="0"/>
      <w:marTop w:val="0"/>
      <w:marBottom w:val="0"/>
      <w:divBdr>
        <w:top w:val="none" w:sz="0" w:space="0" w:color="auto"/>
        <w:left w:val="none" w:sz="0" w:space="0" w:color="auto"/>
        <w:bottom w:val="none" w:sz="0" w:space="0" w:color="auto"/>
        <w:right w:val="none" w:sz="0" w:space="0" w:color="auto"/>
      </w:divBdr>
    </w:div>
    <w:div w:id="19705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4D16E-5A2E-45D2-89BD-4D21A88D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258AF9-67C1-4E1E-A2BD-26C4DC8A9D7A}">
  <ds:schemaRefs>
    <ds:schemaRef ds:uri="http://schemas.microsoft.com/sharepoint/v3/contenttype/forms"/>
  </ds:schemaRefs>
</ds:datastoreItem>
</file>

<file path=customXml/itemProps3.xml><?xml version="1.0" encoding="utf-8"?>
<ds:datastoreItem xmlns:ds="http://schemas.openxmlformats.org/officeDocument/2006/customXml" ds:itemID="{2E87F85E-30FB-4061-B336-766322826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11</cp:revision>
  <cp:lastPrinted>2018-08-09T14:15:00Z</cp:lastPrinted>
  <dcterms:created xsi:type="dcterms:W3CDTF">2021-10-05T11:34:00Z</dcterms:created>
  <dcterms:modified xsi:type="dcterms:W3CDTF">2022-01-13T12:12:00Z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